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FA8" w:rsidRPr="00F106C1" w:rsidRDefault="006F4FA8" w:rsidP="006F4FA8">
      <w:pPr>
        <w:pStyle w:val="a3"/>
        <w:tabs>
          <w:tab w:val="right" w:pos="10440"/>
          <w:tab w:val="right" w:pos="13323"/>
        </w:tabs>
        <w:rPr>
          <w:rFonts w:cs="Arial"/>
          <w:b w:val="0"/>
          <w:sz w:val="24"/>
          <w:szCs w:val="24"/>
        </w:rPr>
      </w:pPr>
      <w:r w:rsidRPr="00B514AD">
        <w:rPr>
          <w:rFonts w:cs="Arial"/>
          <w:b w:val="0"/>
          <w:sz w:val="24"/>
          <w:szCs w:val="24"/>
        </w:rPr>
        <w:t>3GPP TSG RAN WG1 Meeting #92</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9923B5" w:rsidRPr="009923B5">
        <w:rPr>
          <w:rFonts w:cs="Arial"/>
          <w:b w:val="0"/>
          <w:sz w:val="24"/>
          <w:szCs w:val="24"/>
        </w:rPr>
        <w:t>R1-1802492</w:t>
      </w:r>
    </w:p>
    <w:p w:rsidR="006F4FA8" w:rsidRPr="00B514AD" w:rsidRDefault="006F4FA8" w:rsidP="006F4FA8">
      <w:r w:rsidRPr="00B514AD">
        <w:rPr>
          <w:rFonts w:ascii="Arial" w:hAnsi="Arial"/>
          <w:noProof/>
          <w:sz w:val="24"/>
          <w:szCs w:val="24"/>
          <w:lang w:val="en-US" w:eastAsia="ja-JP"/>
        </w:rPr>
        <w:t>Athens, Greece, February 26</w:t>
      </w:r>
      <w:r w:rsidRPr="00B514AD">
        <w:rPr>
          <w:rFonts w:ascii="Arial" w:hAnsi="Arial"/>
          <w:noProof/>
          <w:sz w:val="24"/>
          <w:szCs w:val="24"/>
          <w:vertAlign w:val="superscript"/>
          <w:lang w:val="en-US" w:eastAsia="ja-JP"/>
        </w:rPr>
        <w:t>th</w:t>
      </w:r>
      <w:r w:rsidRPr="00B514AD">
        <w:rPr>
          <w:rFonts w:ascii="Arial" w:hAnsi="Arial"/>
          <w:noProof/>
          <w:sz w:val="24"/>
          <w:szCs w:val="24"/>
          <w:lang w:val="en-US" w:eastAsia="ja-JP"/>
        </w:rPr>
        <w:t xml:space="preserve"> – March 2</w:t>
      </w:r>
      <w:r w:rsidRPr="00B514AD">
        <w:rPr>
          <w:rFonts w:ascii="Arial" w:hAnsi="Arial"/>
          <w:noProof/>
          <w:sz w:val="24"/>
          <w:szCs w:val="24"/>
          <w:vertAlign w:val="superscript"/>
          <w:lang w:val="en-US" w:eastAsia="ja-JP"/>
        </w:rPr>
        <w:t>nd</w:t>
      </w:r>
      <w:r w:rsidRPr="00B514AD">
        <w:rPr>
          <w:rFonts w:ascii="Arial" w:hAnsi="Arial"/>
          <w:noProof/>
          <w:sz w:val="24"/>
          <w:szCs w:val="24"/>
          <w:lang w:val="en-US" w:eastAsia="ja-JP"/>
        </w:rPr>
        <w:t>, 2018</w:t>
      </w:r>
    </w:p>
    <w:p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471DBC" w:rsidRPr="009923B5">
        <w:rPr>
          <w:rFonts w:ascii="Arial" w:hAnsi="Arial" w:hint="eastAsia"/>
          <w:sz w:val="24"/>
          <w:lang w:val="en-US" w:eastAsia="ja-JP"/>
        </w:rPr>
        <w:t>7.</w:t>
      </w:r>
      <w:r w:rsidR="006F4FA8" w:rsidRPr="009923B5">
        <w:rPr>
          <w:rFonts w:ascii="Arial" w:hAnsi="Arial" w:hint="eastAsia"/>
          <w:sz w:val="24"/>
          <w:lang w:val="en-US" w:eastAsia="ja-JP"/>
        </w:rPr>
        <w:t>1.</w:t>
      </w:r>
      <w:r w:rsidR="00471DBC" w:rsidRPr="009923B5">
        <w:rPr>
          <w:rFonts w:ascii="Arial" w:hAnsi="Arial" w:hint="eastAsia"/>
          <w:sz w:val="24"/>
          <w:lang w:val="en-US" w:eastAsia="ja-JP"/>
        </w:rPr>
        <w:t>6</w:t>
      </w:r>
      <w:r w:rsidR="00BF63A6" w:rsidRPr="009923B5">
        <w:rPr>
          <w:rFonts w:ascii="Arial" w:hAnsi="Arial" w:hint="eastAsia"/>
          <w:sz w:val="24"/>
          <w:lang w:val="en-US" w:eastAsia="ja-JP"/>
        </w:rPr>
        <w:t>.</w:t>
      </w:r>
      <w:r w:rsidR="00C64A66" w:rsidRPr="009923B5">
        <w:rPr>
          <w:rFonts w:ascii="Arial" w:hAnsi="Arial" w:hint="eastAsia"/>
          <w:sz w:val="24"/>
          <w:lang w:val="en-US" w:eastAsia="ja-JP"/>
        </w:rPr>
        <w:t>1</w:t>
      </w:r>
    </w:p>
    <w:p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46462A">
        <w:rPr>
          <w:rFonts w:ascii="Arial" w:hAnsi="Arial" w:hint="eastAsia"/>
          <w:sz w:val="24"/>
          <w:lang w:val="en-US" w:eastAsia="ja-JP"/>
        </w:rPr>
        <w:t xml:space="preserve">Remaining </w:t>
      </w:r>
      <w:r w:rsidR="00541AB1">
        <w:rPr>
          <w:rFonts w:ascii="Arial" w:hAnsi="Arial" w:hint="eastAsia"/>
          <w:sz w:val="24"/>
          <w:lang w:val="en-US" w:eastAsia="ja-JP"/>
        </w:rPr>
        <w:t>issue</w:t>
      </w:r>
      <w:r w:rsidR="00E4278C">
        <w:rPr>
          <w:rFonts w:ascii="Arial" w:hAnsi="Arial" w:hint="eastAsia"/>
          <w:sz w:val="24"/>
          <w:lang w:val="en-US" w:eastAsia="ja-JP"/>
        </w:rPr>
        <w:t>s</w:t>
      </w:r>
      <w:r w:rsidR="0046462A">
        <w:rPr>
          <w:rFonts w:ascii="Arial" w:hAnsi="Arial" w:hint="eastAsia"/>
          <w:sz w:val="24"/>
          <w:lang w:val="en-US" w:eastAsia="ja-JP"/>
        </w:rPr>
        <w:t xml:space="preserve"> on</w:t>
      </w:r>
      <w:r w:rsidR="00551560">
        <w:rPr>
          <w:rFonts w:ascii="Arial" w:hAnsi="Arial"/>
          <w:sz w:val="24"/>
          <w:lang w:val="en-US"/>
        </w:rPr>
        <w:t xml:space="preserve"> </w:t>
      </w:r>
      <w:r w:rsidR="00332552">
        <w:rPr>
          <w:rFonts w:ascii="Arial" w:hAnsi="Arial" w:hint="eastAsia"/>
          <w:sz w:val="24"/>
          <w:lang w:val="en-US" w:eastAsia="ja-JP"/>
        </w:rPr>
        <w:t>PHR</w:t>
      </w:r>
    </w:p>
    <w:p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rsidR="00AD2983" w:rsidRPr="00AD2983" w:rsidRDefault="00355E1C" w:rsidP="001B19A1">
      <w:pPr>
        <w:ind w:firstLineChars="50" w:firstLine="100"/>
        <w:jc w:val="both"/>
        <w:rPr>
          <w:lang w:val="en-US" w:eastAsia="ja-JP"/>
        </w:rPr>
      </w:pPr>
      <w:r>
        <w:rPr>
          <w:rFonts w:hint="eastAsia"/>
          <w:lang w:val="en-US" w:eastAsia="ja-JP"/>
        </w:rPr>
        <w:t>In RAN1-AH1801</w:t>
      </w:r>
      <w:r w:rsidR="001B19A1">
        <w:rPr>
          <w:rFonts w:hint="eastAsia"/>
          <w:lang w:val="en-US" w:eastAsia="ja-JP"/>
        </w:rPr>
        <w:t xml:space="preserve">, </w:t>
      </w:r>
      <w:r w:rsidR="00FB3610" w:rsidRPr="00294A34">
        <w:rPr>
          <w:rFonts w:hint="eastAsia"/>
          <w:lang w:val="en-US" w:eastAsia="ja-JP"/>
        </w:rPr>
        <w:t xml:space="preserve">RAN1 </w:t>
      </w:r>
      <w:r>
        <w:rPr>
          <w:rFonts w:hint="eastAsia"/>
          <w:lang w:val="en-US" w:eastAsia="ja-JP"/>
        </w:rPr>
        <w:t>agreed to support virtual PHR f</w:t>
      </w:r>
      <w:r w:rsidR="001B19A1">
        <w:rPr>
          <w:rFonts w:hint="eastAsia"/>
          <w:lang w:val="en-US" w:eastAsia="ja-JP"/>
        </w:rPr>
        <w:t>or PUSCH in addition to SRS. However, which combination of {</w:t>
      </w:r>
      <w:r w:rsidR="001B19A1" w:rsidRPr="001B19A1">
        <w:rPr>
          <w:rFonts w:hint="eastAsia"/>
          <w:i/>
          <w:lang w:val="en-US" w:eastAsia="ja-JP"/>
        </w:rPr>
        <w:t>j</w:t>
      </w:r>
      <w:r w:rsidR="001B19A1">
        <w:rPr>
          <w:rFonts w:hint="eastAsia"/>
          <w:lang w:val="en-US" w:eastAsia="ja-JP"/>
        </w:rPr>
        <w:t xml:space="preserve">, </w:t>
      </w:r>
      <w:proofErr w:type="spellStart"/>
      <w:r w:rsidR="001B19A1" w:rsidRPr="001B19A1">
        <w:rPr>
          <w:rFonts w:hint="eastAsia"/>
          <w:i/>
          <w:lang w:val="en-US" w:eastAsia="ja-JP"/>
        </w:rPr>
        <w:t>q</w:t>
      </w:r>
      <w:r w:rsidR="001B19A1" w:rsidRPr="001B19A1">
        <w:rPr>
          <w:rFonts w:hint="eastAsia"/>
          <w:vertAlign w:val="subscript"/>
          <w:lang w:val="en-US" w:eastAsia="ja-JP"/>
        </w:rPr>
        <w:t>d</w:t>
      </w:r>
      <w:proofErr w:type="spellEnd"/>
      <w:r w:rsidR="001B19A1">
        <w:rPr>
          <w:rFonts w:hint="eastAsia"/>
          <w:lang w:val="en-US" w:eastAsia="ja-JP"/>
        </w:rPr>
        <w:t xml:space="preserve">, </w:t>
      </w:r>
      <w:proofErr w:type="gramStart"/>
      <w:r w:rsidR="001B19A1" w:rsidRPr="001B19A1">
        <w:rPr>
          <w:rFonts w:hint="eastAsia"/>
          <w:i/>
          <w:lang w:val="en-US" w:eastAsia="ja-JP"/>
        </w:rPr>
        <w:t>l</w:t>
      </w:r>
      <w:proofErr w:type="gramEnd"/>
      <w:r w:rsidR="001B19A1">
        <w:rPr>
          <w:rFonts w:hint="eastAsia"/>
          <w:lang w:val="en-US" w:eastAsia="ja-JP"/>
        </w:rPr>
        <w:t xml:space="preserve">} is used for the </w:t>
      </w:r>
      <w:r w:rsidR="001B19A1">
        <w:rPr>
          <w:lang w:val="en-US" w:eastAsia="ja-JP"/>
        </w:rPr>
        <w:t>virtual</w:t>
      </w:r>
      <w:r w:rsidR="001B19A1">
        <w:rPr>
          <w:rFonts w:hint="eastAsia"/>
          <w:lang w:val="en-US" w:eastAsia="ja-JP"/>
        </w:rPr>
        <w:t xml:space="preserve"> PHR has not been clarified yet.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AD2983" w:rsidRPr="00573C9D" w:rsidDel="00BD408E" w:rsidTr="00970663">
        <w:trPr>
          <w:jc w:val="center"/>
        </w:trPr>
        <w:tc>
          <w:tcPr>
            <w:tcW w:w="9847" w:type="dxa"/>
            <w:shd w:val="clear" w:color="auto" w:fill="auto"/>
          </w:tcPr>
          <w:p w:rsidR="005E28FE" w:rsidRPr="007A2423" w:rsidRDefault="005E28FE" w:rsidP="005100F1">
            <w:pPr>
              <w:spacing w:before="240" w:after="0"/>
              <w:rPr>
                <w:highlight w:val="green"/>
                <w:lang w:eastAsia="x-none"/>
              </w:rPr>
            </w:pPr>
            <w:r w:rsidRPr="007A2423">
              <w:rPr>
                <w:highlight w:val="green"/>
                <w:lang w:eastAsia="x-none"/>
              </w:rPr>
              <w:t>Agreement:</w:t>
            </w:r>
          </w:p>
          <w:p w:rsidR="005E28FE" w:rsidRPr="008F1E71" w:rsidRDefault="005E28FE" w:rsidP="005100F1">
            <w:pPr>
              <w:spacing w:after="0"/>
              <w:rPr>
                <w:lang w:val="en-US" w:eastAsia="x-none"/>
              </w:rPr>
            </w:pPr>
            <w:r w:rsidRPr="008F1E71">
              <w:rPr>
                <w:lang w:val="en-US" w:eastAsia="x-none"/>
              </w:rPr>
              <w:t>Virtual PHR for non-scheduled serving cell for CA/DC case is supported</w:t>
            </w:r>
          </w:p>
          <w:p w:rsidR="005E28FE" w:rsidRDefault="005E28FE" w:rsidP="005E28FE">
            <w:pPr>
              <w:numPr>
                <w:ilvl w:val="1"/>
                <w:numId w:val="49"/>
              </w:numPr>
              <w:tabs>
                <w:tab w:val="clear" w:pos="1440"/>
                <w:tab w:val="num" w:pos="360"/>
              </w:tabs>
              <w:spacing w:after="0"/>
              <w:ind w:left="360"/>
              <w:rPr>
                <w:lang w:val="en-US" w:eastAsia="x-none"/>
              </w:rPr>
            </w:pPr>
            <w:r w:rsidRPr="008F1E71">
              <w:rPr>
                <w:lang w:val="en-US" w:eastAsia="x-none"/>
              </w:rPr>
              <w:t xml:space="preserve">For PHR reporting for multiple cells, if </w:t>
            </w:r>
            <w:r w:rsidRPr="008F1E71">
              <w:rPr>
                <w:lang w:val="x-none" w:eastAsia="x-none"/>
              </w:rPr>
              <w:t xml:space="preserve">the UE does not transmit </w:t>
            </w:r>
            <w:r w:rsidRPr="008F1E71">
              <w:rPr>
                <w:lang w:val="en-US" w:eastAsia="x-none"/>
              </w:rPr>
              <w:t>PUSCH</w:t>
            </w:r>
            <w:r w:rsidRPr="008F1E71">
              <w:rPr>
                <w:lang w:val="x-none" w:eastAsia="x-none"/>
              </w:rPr>
              <w:t xml:space="preserve"> in </w:t>
            </w:r>
            <w:r w:rsidRPr="008F1E71">
              <w:rPr>
                <w:lang w:val="en-US" w:eastAsia="x-none"/>
              </w:rPr>
              <w:t>PUSCH</w:t>
            </w:r>
            <w:r w:rsidRPr="008F1E71">
              <w:rPr>
                <w:lang w:val="x-none" w:eastAsia="x-none"/>
              </w:rPr>
              <w:t xml:space="preserve"> transmission period </w:t>
            </w:r>
            <w:proofErr w:type="spellStart"/>
            <w:r w:rsidRPr="008F1E71">
              <w:rPr>
                <w:i/>
                <w:iCs/>
                <w:lang w:val="en-US" w:eastAsia="x-none"/>
              </w:rPr>
              <w:t>i</w:t>
            </w:r>
            <w:proofErr w:type="spellEnd"/>
            <w:r w:rsidRPr="008F1E71">
              <w:rPr>
                <w:lang w:val="x-none" w:eastAsia="x-none"/>
              </w:rPr>
              <w:t xml:space="preserve"> for carrier </w:t>
            </w:r>
            <w:r w:rsidRPr="008F1E71">
              <w:rPr>
                <w:i/>
                <w:iCs/>
                <w:lang w:val="en-US" w:eastAsia="x-none"/>
              </w:rPr>
              <w:t>f</w:t>
            </w:r>
            <w:r w:rsidRPr="008F1E71">
              <w:rPr>
                <w:lang w:val="en-US" w:eastAsia="x-none"/>
              </w:rPr>
              <w:t xml:space="preserve"> of </w:t>
            </w:r>
            <w:r w:rsidRPr="008F1E71">
              <w:rPr>
                <w:lang w:val="x-none" w:eastAsia="x-none"/>
              </w:rPr>
              <w:t xml:space="preserve">serving cell </w:t>
            </w:r>
            <w:r w:rsidRPr="008F1E71">
              <w:rPr>
                <w:i/>
                <w:iCs/>
                <w:lang w:val="en-US" w:eastAsia="x-none"/>
              </w:rPr>
              <w:t>c</w:t>
            </w:r>
            <w:r w:rsidRPr="008F1E71">
              <w:rPr>
                <w:lang w:val="x-none" w:eastAsia="x-none"/>
              </w:rPr>
              <w:t xml:space="preserve">, </w:t>
            </w:r>
            <w:r w:rsidRPr="008F1E71">
              <w:rPr>
                <w:lang w:val="en-US" w:eastAsia="x-none"/>
              </w:rPr>
              <w:t xml:space="preserve">the UE computes </w:t>
            </w:r>
            <w:r w:rsidRPr="008F1E71">
              <w:rPr>
                <w:lang w:val="x-none" w:eastAsia="x-none"/>
              </w:rPr>
              <w:t xml:space="preserve">power headroom for a Type </w:t>
            </w:r>
            <w:r w:rsidRPr="008F1E71">
              <w:rPr>
                <w:lang w:val="en-US" w:eastAsia="x-none"/>
              </w:rPr>
              <w:t>1</w:t>
            </w:r>
            <w:r w:rsidRPr="008F1E71">
              <w:rPr>
                <w:lang w:val="x-none" w:eastAsia="x-none"/>
              </w:rPr>
              <w:t xml:space="preserve"> report </w:t>
            </w:r>
            <w:r w:rsidRPr="008F1E71">
              <w:rPr>
                <w:lang w:val="en-US" w:eastAsia="x-none"/>
              </w:rPr>
              <w:t xml:space="preserve">as </w:t>
            </w:r>
          </w:p>
          <w:p w:rsidR="005E28FE" w:rsidRPr="008F1E71" w:rsidRDefault="00272415" w:rsidP="001B19A1">
            <w:pPr>
              <w:ind w:left="360"/>
              <w:rPr>
                <w:lang w:val="en-US" w:eastAsia="x-none"/>
              </w:rPr>
            </w:pPr>
            <w:r>
              <w:rPr>
                <w:lang w:val="en-US"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21.3pt">
                  <v:imagedata r:id="rId8" o:title=""/>
                </v:shape>
              </w:pict>
            </w:r>
          </w:p>
          <w:p w:rsidR="005E28FE" w:rsidRPr="008F1E71" w:rsidRDefault="005E28FE" w:rsidP="005E28FE">
            <w:pPr>
              <w:numPr>
                <w:ilvl w:val="2"/>
                <w:numId w:val="49"/>
              </w:numPr>
              <w:tabs>
                <w:tab w:val="clear" w:pos="2160"/>
                <w:tab w:val="num" w:pos="1080"/>
              </w:tabs>
              <w:spacing w:after="0"/>
              <w:ind w:left="1080"/>
              <w:rPr>
                <w:lang w:val="en-US" w:eastAsia="x-none"/>
              </w:rPr>
            </w:pPr>
            <w:r w:rsidRPr="008F1E71">
              <w:rPr>
                <w:lang w:eastAsia="x-none"/>
              </w:rPr>
              <w:t xml:space="preserve">MPR=0dB, A-MPR=0dB, P-MPR=0dB for serving carrier </w:t>
            </w:r>
            <w:r w:rsidRPr="008F1E71">
              <w:rPr>
                <w:i/>
                <w:iCs/>
                <w:lang w:eastAsia="x-none"/>
              </w:rPr>
              <w:t>f</w:t>
            </w:r>
            <w:r w:rsidRPr="008F1E71">
              <w:rPr>
                <w:lang w:eastAsia="x-none"/>
              </w:rPr>
              <w:t xml:space="preserve"> of cell </w:t>
            </w:r>
            <w:r w:rsidRPr="008F1E71">
              <w:rPr>
                <w:i/>
                <w:iCs/>
                <w:lang w:eastAsia="x-none"/>
              </w:rPr>
              <w:t>c</w:t>
            </w:r>
          </w:p>
          <w:p w:rsidR="00AD2983" w:rsidRPr="005E28FE" w:rsidDel="00BD408E" w:rsidRDefault="005E28FE" w:rsidP="003D1B56">
            <w:pPr>
              <w:numPr>
                <w:ilvl w:val="2"/>
                <w:numId w:val="49"/>
              </w:numPr>
              <w:tabs>
                <w:tab w:val="clear" w:pos="2160"/>
                <w:tab w:val="num" w:pos="1080"/>
              </w:tabs>
              <w:ind w:left="1080"/>
              <w:rPr>
                <w:lang w:val="en-US" w:eastAsia="x-none"/>
              </w:rPr>
            </w:pPr>
            <w:r w:rsidRPr="008F1E71">
              <w:rPr>
                <w:lang w:eastAsia="x-none"/>
              </w:rPr>
              <w:t xml:space="preserve">FFS: how to determine </w:t>
            </w:r>
            <w:r w:rsidRPr="007A2423">
              <w:rPr>
                <w:i/>
                <w:lang w:eastAsia="x-none"/>
              </w:rPr>
              <w:t>j</w:t>
            </w:r>
            <w:r>
              <w:rPr>
                <w:lang w:eastAsia="x-none"/>
              </w:rPr>
              <w:t xml:space="preserve">, </w:t>
            </w:r>
            <w:proofErr w:type="spellStart"/>
            <w:r w:rsidRPr="008F1E71">
              <w:rPr>
                <w:i/>
                <w:iCs/>
                <w:lang w:eastAsia="x-none"/>
              </w:rPr>
              <w:t>q</w:t>
            </w:r>
            <w:r w:rsidRPr="008F1E71">
              <w:rPr>
                <w:lang w:eastAsia="x-none"/>
              </w:rPr>
              <w:t>_d</w:t>
            </w:r>
            <w:proofErr w:type="spellEnd"/>
            <w:r w:rsidRPr="008F1E71">
              <w:rPr>
                <w:lang w:eastAsia="x-none"/>
              </w:rPr>
              <w:t xml:space="preserve"> and </w:t>
            </w:r>
            <w:r w:rsidRPr="008F1E71">
              <w:rPr>
                <w:i/>
                <w:iCs/>
                <w:lang w:eastAsia="x-none"/>
              </w:rPr>
              <w:t>l</w:t>
            </w:r>
          </w:p>
        </w:tc>
      </w:tr>
    </w:tbl>
    <w:p w:rsidR="00C419D0" w:rsidRPr="00AD2983" w:rsidRDefault="001B19A1" w:rsidP="00AD2983">
      <w:pPr>
        <w:spacing w:before="240"/>
        <w:jc w:val="both"/>
        <w:rPr>
          <w:lang w:eastAsia="ja-JP"/>
        </w:rPr>
      </w:pPr>
      <w:r>
        <w:rPr>
          <w:rFonts w:hint="eastAsia"/>
          <w:lang w:eastAsia="ja-JP"/>
        </w:rPr>
        <w:t>In this contribution, we discuss how to determine the combination of parameters in order to finalize PHR issues.</w:t>
      </w:r>
      <w:r w:rsidR="00C419D0">
        <w:rPr>
          <w:rFonts w:hint="eastAsia"/>
          <w:lang w:eastAsia="ja-JP"/>
        </w:rPr>
        <w:t xml:space="preserve"> In addition, since </w:t>
      </w:r>
      <w:r w:rsidR="00072D4D">
        <w:rPr>
          <w:rFonts w:hint="eastAsia"/>
          <w:lang w:eastAsia="ja-JP"/>
        </w:rPr>
        <w:t>we have</w:t>
      </w:r>
      <w:r w:rsidR="00C419D0">
        <w:rPr>
          <w:rFonts w:hint="eastAsia"/>
          <w:lang w:eastAsia="ja-JP"/>
        </w:rPr>
        <w:t xml:space="preserve"> a concern on not supporting PHR for PUCCH</w:t>
      </w:r>
      <w:r w:rsidR="00072D4D">
        <w:rPr>
          <w:rFonts w:hint="eastAsia"/>
          <w:lang w:eastAsia="ja-JP"/>
        </w:rPr>
        <w:t>, we address why it</w:t>
      </w:r>
      <w:r w:rsidR="00072D4D">
        <w:rPr>
          <w:lang w:eastAsia="ja-JP"/>
        </w:rPr>
        <w:t>’</w:t>
      </w:r>
      <w:r w:rsidR="00072D4D">
        <w:rPr>
          <w:rFonts w:hint="eastAsia"/>
          <w:lang w:eastAsia="ja-JP"/>
        </w:rPr>
        <w:t>s needed</w:t>
      </w:r>
      <w:r w:rsidR="00C419D0">
        <w:rPr>
          <w:rFonts w:hint="eastAsia"/>
          <w:lang w:eastAsia="ja-JP"/>
        </w:rPr>
        <w:t>.</w:t>
      </w:r>
    </w:p>
    <w:p w:rsidR="00AA5F4F" w:rsidRPr="00D26B48"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rsidR="001B19A1" w:rsidRPr="001B19A1" w:rsidRDefault="001B19A1" w:rsidP="001B19A1">
      <w:pPr>
        <w:pStyle w:val="2"/>
        <w:tabs>
          <w:tab w:val="clear" w:pos="2420"/>
          <w:tab w:val="num" w:pos="576"/>
        </w:tabs>
        <w:ind w:left="576"/>
        <w:rPr>
          <w:lang w:eastAsia="ja-JP"/>
        </w:rPr>
      </w:pPr>
      <w:r>
        <w:rPr>
          <w:lang w:eastAsia="ja-JP"/>
        </w:rPr>
        <w:t>V</w:t>
      </w:r>
      <w:r>
        <w:rPr>
          <w:rFonts w:hint="eastAsia"/>
          <w:lang w:eastAsia="ja-JP"/>
        </w:rPr>
        <w:t>irtual PHR</w:t>
      </w:r>
      <w:r w:rsidR="001B14A2">
        <w:rPr>
          <w:rFonts w:hint="eastAsia"/>
          <w:lang w:eastAsia="ja-JP"/>
        </w:rPr>
        <w:t xml:space="preserve"> for PUSCH/SRS</w:t>
      </w:r>
    </w:p>
    <w:p w:rsidR="000C6449" w:rsidRDefault="001B19A1" w:rsidP="000C6449">
      <w:pPr>
        <w:ind w:firstLineChars="50" w:firstLine="100"/>
        <w:jc w:val="both"/>
        <w:rPr>
          <w:lang w:val="en-US" w:eastAsia="ja-JP"/>
        </w:rPr>
      </w:pPr>
      <w:r>
        <w:rPr>
          <w:rFonts w:hint="eastAsia"/>
          <w:lang w:val="en-US" w:eastAsia="ja-JP"/>
        </w:rPr>
        <w:t>In LTE-A, virtual PHR is used to acquire PH of CC(s) w</w:t>
      </w:r>
      <w:r w:rsidR="00C419D0">
        <w:rPr>
          <w:rFonts w:hint="eastAsia"/>
          <w:lang w:val="en-US" w:eastAsia="ja-JP"/>
        </w:rPr>
        <w:t>ithout</w:t>
      </w:r>
      <w:r>
        <w:rPr>
          <w:rFonts w:hint="eastAsia"/>
          <w:lang w:val="en-US" w:eastAsia="ja-JP"/>
        </w:rPr>
        <w:t xml:space="preserve"> transmission. Combination of {</w:t>
      </w:r>
      <w:r w:rsidRPr="001B19A1">
        <w:rPr>
          <w:rFonts w:hint="eastAsia"/>
          <w:i/>
          <w:lang w:val="en-US" w:eastAsia="ja-JP"/>
        </w:rPr>
        <w:t>P</w:t>
      </w:r>
      <w:r w:rsidRPr="001B19A1">
        <w:rPr>
          <w:rFonts w:hint="eastAsia"/>
          <w:vertAlign w:val="subscript"/>
          <w:lang w:val="en-US" w:eastAsia="ja-JP"/>
        </w:rPr>
        <w:t>0</w:t>
      </w:r>
      <w:r>
        <w:rPr>
          <w:rFonts w:hint="eastAsia"/>
          <w:vertAlign w:val="subscript"/>
          <w:lang w:val="en-US" w:eastAsia="ja-JP"/>
        </w:rPr>
        <w:t>_PUSCH</w:t>
      </w:r>
      <w:proofErr w:type="gramStart"/>
      <w:r>
        <w:rPr>
          <w:rFonts w:hint="eastAsia"/>
          <w:vertAlign w:val="subscript"/>
          <w:lang w:val="en-US" w:eastAsia="ja-JP"/>
        </w:rPr>
        <w:t>,</w:t>
      </w:r>
      <w:r w:rsidRPr="001B19A1">
        <w:rPr>
          <w:rFonts w:hint="eastAsia"/>
          <w:i/>
          <w:vertAlign w:val="subscript"/>
          <w:lang w:val="en-US" w:eastAsia="ja-JP"/>
        </w:rPr>
        <w:t>c</w:t>
      </w:r>
      <w:proofErr w:type="gramEnd"/>
      <w:r>
        <w:rPr>
          <w:rFonts w:hint="eastAsia"/>
          <w:lang w:val="en-US" w:eastAsia="ja-JP"/>
        </w:rPr>
        <w:t>(</w:t>
      </w:r>
      <w:r w:rsidRPr="001B19A1">
        <w:rPr>
          <w:rFonts w:hint="eastAsia"/>
          <w:i/>
          <w:lang w:val="en-US" w:eastAsia="ja-JP"/>
        </w:rPr>
        <w:t>j</w:t>
      </w:r>
      <w:r>
        <w:rPr>
          <w:rFonts w:hint="eastAsia"/>
          <w:lang w:val="en-US" w:eastAsia="ja-JP"/>
        </w:rPr>
        <w:t xml:space="preserve">), </w:t>
      </w:r>
      <w:r w:rsidRPr="00BE7C1C">
        <w:rPr>
          <w:i/>
          <w:lang w:val="en-US" w:eastAsia="ja-JP"/>
        </w:rPr>
        <w:t>α</w:t>
      </w:r>
      <w:r w:rsidRPr="001B19A1">
        <w:rPr>
          <w:rFonts w:hint="eastAsia"/>
          <w:i/>
          <w:vertAlign w:val="subscript"/>
          <w:lang w:val="en-US" w:eastAsia="ja-JP"/>
        </w:rPr>
        <w:t>c</w:t>
      </w:r>
      <w:r>
        <w:rPr>
          <w:rFonts w:hint="eastAsia"/>
          <w:lang w:val="en-US" w:eastAsia="ja-JP"/>
        </w:rPr>
        <w:t>(</w:t>
      </w:r>
      <w:r w:rsidRPr="001B19A1">
        <w:rPr>
          <w:rFonts w:hint="eastAsia"/>
          <w:i/>
          <w:lang w:val="en-US" w:eastAsia="ja-JP"/>
        </w:rPr>
        <w:t>j</w:t>
      </w:r>
      <w:r>
        <w:rPr>
          <w:rFonts w:hint="eastAsia"/>
          <w:lang w:val="en-US" w:eastAsia="ja-JP"/>
        </w:rPr>
        <w:t xml:space="preserve">)} is fixed, i.e., </w:t>
      </w:r>
      <w:r w:rsidRPr="001B19A1">
        <w:rPr>
          <w:rFonts w:hint="eastAsia"/>
          <w:i/>
          <w:lang w:val="en-US" w:eastAsia="ja-JP"/>
        </w:rPr>
        <w:t>j</w:t>
      </w:r>
      <w:r>
        <w:rPr>
          <w:rFonts w:hint="eastAsia"/>
          <w:i/>
          <w:lang w:val="en-US" w:eastAsia="ja-JP"/>
        </w:rPr>
        <w:t xml:space="preserve"> </w:t>
      </w:r>
      <w:r>
        <w:rPr>
          <w:rFonts w:hint="eastAsia"/>
          <w:lang w:val="en-US" w:eastAsia="ja-JP"/>
        </w:rPr>
        <w:t xml:space="preserve">= 1, and DL-RS for </w:t>
      </w:r>
      <w:proofErr w:type="spellStart"/>
      <w:r>
        <w:rPr>
          <w:rFonts w:hint="eastAsia"/>
          <w:lang w:val="en-US" w:eastAsia="ja-JP"/>
        </w:rPr>
        <w:t>pathloss</w:t>
      </w:r>
      <w:proofErr w:type="spellEnd"/>
      <w:r>
        <w:rPr>
          <w:rFonts w:hint="eastAsia"/>
          <w:lang w:val="en-US" w:eastAsia="ja-JP"/>
        </w:rPr>
        <w:t xml:space="preserve"> measurement and closed-loop are unique. On the other hand, in NR, there </w:t>
      </w:r>
      <w:r w:rsidR="00C419D0">
        <w:rPr>
          <w:rFonts w:hint="eastAsia"/>
          <w:lang w:val="en-US" w:eastAsia="ja-JP"/>
        </w:rPr>
        <w:t>can be</w:t>
      </w:r>
      <w:r>
        <w:rPr>
          <w:rFonts w:hint="eastAsia"/>
          <w:lang w:val="en-US" w:eastAsia="ja-JP"/>
        </w:rPr>
        <w:t xml:space="preserve"> multiple combinations of {</w:t>
      </w:r>
      <w:r w:rsidRPr="001B19A1">
        <w:rPr>
          <w:rFonts w:hint="eastAsia"/>
          <w:i/>
          <w:lang w:val="en-US" w:eastAsia="ja-JP"/>
        </w:rPr>
        <w:t>P</w:t>
      </w:r>
      <w:r w:rsidRPr="001B19A1">
        <w:rPr>
          <w:rFonts w:hint="eastAsia"/>
          <w:vertAlign w:val="subscript"/>
          <w:lang w:val="en-US" w:eastAsia="ja-JP"/>
        </w:rPr>
        <w:t>0</w:t>
      </w:r>
      <w:r>
        <w:rPr>
          <w:rFonts w:hint="eastAsia"/>
          <w:vertAlign w:val="subscript"/>
          <w:lang w:val="en-US" w:eastAsia="ja-JP"/>
        </w:rPr>
        <w:t>_PUSCH,</w:t>
      </w:r>
      <w:r w:rsidRPr="001B19A1">
        <w:rPr>
          <w:rFonts w:hint="eastAsia"/>
          <w:i/>
          <w:vertAlign w:val="subscript"/>
          <w:lang w:val="en-US" w:eastAsia="ja-JP"/>
        </w:rPr>
        <w:t>f</w:t>
      </w:r>
      <w:r>
        <w:rPr>
          <w:rFonts w:hint="eastAsia"/>
          <w:vertAlign w:val="subscript"/>
          <w:lang w:val="en-US" w:eastAsia="ja-JP"/>
        </w:rPr>
        <w:t>,</w:t>
      </w:r>
      <w:r w:rsidRPr="001B19A1">
        <w:rPr>
          <w:rFonts w:hint="eastAsia"/>
          <w:i/>
          <w:vertAlign w:val="subscript"/>
          <w:lang w:val="en-US" w:eastAsia="ja-JP"/>
        </w:rPr>
        <w:t>c</w:t>
      </w:r>
      <w:r>
        <w:rPr>
          <w:rFonts w:hint="eastAsia"/>
          <w:lang w:val="en-US" w:eastAsia="ja-JP"/>
        </w:rPr>
        <w:t>(</w:t>
      </w:r>
      <w:r w:rsidRPr="001B19A1">
        <w:rPr>
          <w:rFonts w:hint="eastAsia"/>
          <w:i/>
          <w:lang w:val="en-US" w:eastAsia="ja-JP"/>
        </w:rPr>
        <w:t>j</w:t>
      </w:r>
      <w:r>
        <w:rPr>
          <w:rFonts w:hint="eastAsia"/>
          <w:lang w:val="en-US" w:eastAsia="ja-JP"/>
        </w:rPr>
        <w:t xml:space="preserve">), </w:t>
      </w:r>
      <w:r w:rsidRPr="00BE7C1C">
        <w:rPr>
          <w:i/>
          <w:lang w:val="en-US" w:eastAsia="ja-JP"/>
        </w:rPr>
        <w:t>α</w:t>
      </w:r>
      <w:proofErr w:type="spellStart"/>
      <w:r w:rsidRPr="001B19A1">
        <w:rPr>
          <w:rFonts w:hint="eastAsia"/>
          <w:vertAlign w:val="subscript"/>
          <w:lang w:val="en-US" w:eastAsia="ja-JP"/>
        </w:rPr>
        <w:t>f,</w:t>
      </w:r>
      <w:r w:rsidRPr="001B19A1">
        <w:rPr>
          <w:rFonts w:hint="eastAsia"/>
          <w:i/>
          <w:vertAlign w:val="subscript"/>
          <w:lang w:val="en-US" w:eastAsia="ja-JP"/>
        </w:rPr>
        <w:t>c</w:t>
      </w:r>
      <w:proofErr w:type="spellEnd"/>
      <w:r>
        <w:rPr>
          <w:rFonts w:hint="eastAsia"/>
          <w:lang w:val="en-US" w:eastAsia="ja-JP"/>
        </w:rPr>
        <w:t>(</w:t>
      </w:r>
      <w:r w:rsidRPr="001B19A1">
        <w:rPr>
          <w:rFonts w:hint="eastAsia"/>
          <w:i/>
          <w:lang w:val="en-US" w:eastAsia="ja-JP"/>
        </w:rPr>
        <w:t>j</w:t>
      </w:r>
      <w:r>
        <w:rPr>
          <w:rFonts w:hint="eastAsia"/>
          <w:lang w:val="en-US" w:eastAsia="ja-JP"/>
        </w:rPr>
        <w:t xml:space="preserve">)}, </w:t>
      </w:r>
      <w:proofErr w:type="spellStart"/>
      <w:r w:rsidRPr="001B19A1">
        <w:rPr>
          <w:rFonts w:hint="eastAsia"/>
          <w:i/>
          <w:lang w:val="en-US" w:eastAsia="ja-JP"/>
        </w:rPr>
        <w:t>PL</w:t>
      </w:r>
      <w:r w:rsidRPr="001B19A1">
        <w:rPr>
          <w:rFonts w:hint="eastAsia"/>
          <w:i/>
          <w:vertAlign w:val="subscript"/>
          <w:lang w:val="en-US" w:eastAsia="ja-JP"/>
        </w:rPr>
        <w:t>f,c</w:t>
      </w:r>
      <w:proofErr w:type="spellEnd"/>
      <w:r>
        <w:rPr>
          <w:rFonts w:hint="eastAsia"/>
          <w:lang w:val="en-US" w:eastAsia="ja-JP"/>
        </w:rPr>
        <w:t>(</w:t>
      </w:r>
      <w:proofErr w:type="spellStart"/>
      <w:r>
        <w:rPr>
          <w:rFonts w:hint="eastAsia"/>
          <w:i/>
          <w:lang w:val="en-US" w:eastAsia="ja-JP"/>
        </w:rPr>
        <w:t>q</w:t>
      </w:r>
      <w:r w:rsidRPr="001B19A1">
        <w:rPr>
          <w:rFonts w:hint="eastAsia"/>
          <w:vertAlign w:val="subscript"/>
          <w:lang w:val="en-US" w:eastAsia="ja-JP"/>
        </w:rPr>
        <w:t>d</w:t>
      </w:r>
      <w:proofErr w:type="spellEnd"/>
      <w:r>
        <w:rPr>
          <w:rFonts w:hint="eastAsia"/>
          <w:lang w:val="en-US" w:eastAsia="ja-JP"/>
        </w:rPr>
        <w:t xml:space="preserve">) and  </w:t>
      </w:r>
      <w:proofErr w:type="spellStart"/>
      <w:r>
        <w:rPr>
          <w:rFonts w:hint="eastAsia"/>
          <w:lang w:val="en-US" w:eastAsia="ja-JP"/>
        </w:rPr>
        <w:t>f</w:t>
      </w:r>
      <w:r w:rsidRPr="001B19A1">
        <w:rPr>
          <w:rFonts w:hint="eastAsia"/>
          <w:i/>
          <w:vertAlign w:val="subscript"/>
          <w:lang w:val="en-US" w:eastAsia="ja-JP"/>
        </w:rPr>
        <w:t>f</w:t>
      </w:r>
      <w:r w:rsidRPr="001B19A1">
        <w:rPr>
          <w:rFonts w:hint="eastAsia"/>
          <w:vertAlign w:val="subscript"/>
          <w:lang w:val="en-US" w:eastAsia="ja-JP"/>
        </w:rPr>
        <w:t>,</w:t>
      </w:r>
      <w:r w:rsidRPr="001B19A1">
        <w:rPr>
          <w:rFonts w:hint="eastAsia"/>
          <w:i/>
          <w:vertAlign w:val="subscript"/>
          <w:lang w:val="en-US" w:eastAsia="ja-JP"/>
        </w:rPr>
        <w:t>c</w:t>
      </w:r>
      <w:proofErr w:type="spellEnd"/>
      <w:r>
        <w:rPr>
          <w:rFonts w:hint="eastAsia"/>
          <w:lang w:val="en-US" w:eastAsia="ja-JP"/>
        </w:rPr>
        <w:t>(</w:t>
      </w:r>
      <w:proofErr w:type="spellStart"/>
      <w:r w:rsidRPr="001B19A1">
        <w:rPr>
          <w:rFonts w:hint="eastAsia"/>
          <w:i/>
          <w:lang w:val="en-US" w:eastAsia="ja-JP"/>
        </w:rPr>
        <w:t>i</w:t>
      </w:r>
      <w:r>
        <w:rPr>
          <w:rFonts w:hint="eastAsia"/>
          <w:lang w:val="en-US" w:eastAsia="ja-JP"/>
        </w:rPr>
        <w:t>,</w:t>
      </w:r>
      <w:r w:rsidRPr="001B19A1">
        <w:rPr>
          <w:rFonts w:hint="eastAsia"/>
          <w:i/>
          <w:lang w:val="en-US" w:eastAsia="ja-JP"/>
        </w:rPr>
        <w:t>l</w:t>
      </w:r>
      <w:proofErr w:type="spellEnd"/>
      <w:r>
        <w:rPr>
          <w:rFonts w:hint="eastAsia"/>
          <w:lang w:val="en-US" w:eastAsia="ja-JP"/>
        </w:rPr>
        <w:t xml:space="preserve">) even if </w:t>
      </w:r>
      <w:r w:rsidRPr="001B19A1">
        <w:rPr>
          <w:rFonts w:hint="eastAsia"/>
          <w:i/>
          <w:lang w:val="en-US" w:eastAsia="ja-JP"/>
        </w:rPr>
        <w:t>j</w:t>
      </w:r>
      <w:r>
        <w:rPr>
          <w:rFonts w:hint="eastAsia"/>
          <w:lang w:val="en-US" w:eastAsia="ja-JP"/>
        </w:rPr>
        <w:t xml:space="preserve"> is fixed. These combinations can be used </w:t>
      </w:r>
      <w:r w:rsidR="000C6449">
        <w:rPr>
          <w:rFonts w:hint="eastAsia"/>
          <w:lang w:val="en-US" w:eastAsia="ja-JP"/>
        </w:rPr>
        <w:t xml:space="preserve">for </w:t>
      </w:r>
      <w:r>
        <w:rPr>
          <w:rFonts w:hint="eastAsia"/>
          <w:lang w:val="en-US" w:eastAsia="ja-JP"/>
        </w:rPr>
        <w:t>beam specific power control by switching them.</w:t>
      </w:r>
      <w:r w:rsidR="006C5424">
        <w:rPr>
          <w:rFonts w:hint="eastAsia"/>
          <w:lang w:val="en-US" w:eastAsia="ja-JP"/>
        </w:rPr>
        <w:t xml:space="preserve"> </w:t>
      </w:r>
      <w:r w:rsidR="000C6449">
        <w:rPr>
          <w:rFonts w:hint="eastAsia"/>
          <w:lang w:val="en-US" w:eastAsia="ja-JP"/>
        </w:rPr>
        <w:t xml:space="preserve">Before </w:t>
      </w:r>
      <w:r w:rsidR="004C02EB">
        <w:rPr>
          <w:rFonts w:hint="eastAsia"/>
          <w:lang w:val="en-US" w:eastAsia="ja-JP"/>
        </w:rPr>
        <w:t>determining</w:t>
      </w:r>
      <w:r w:rsidR="000C6449">
        <w:rPr>
          <w:rFonts w:hint="eastAsia"/>
          <w:lang w:val="en-US" w:eastAsia="ja-JP"/>
        </w:rPr>
        <w:t xml:space="preserve"> beam</w:t>
      </w:r>
      <w:r w:rsidR="004C02EB">
        <w:rPr>
          <w:rFonts w:hint="eastAsia"/>
          <w:lang w:val="en-US" w:eastAsia="ja-JP"/>
        </w:rPr>
        <w:t>(</w:t>
      </w:r>
      <w:r w:rsidR="000C6449">
        <w:rPr>
          <w:rFonts w:hint="eastAsia"/>
          <w:lang w:val="en-US" w:eastAsia="ja-JP"/>
        </w:rPr>
        <w:t>s</w:t>
      </w:r>
      <w:r w:rsidR="004C02EB">
        <w:rPr>
          <w:rFonts w:hint="eastAsia"/>
          <w:lang w:val="en-US" w:eastAsia="ja-JP"/>
        </w:rPr>
        <w:t>)</w:t>
      </w:r>
      <w:r w:rsidR="000C6449">
        <w:rPr>
          <w:rFonts w:hint="eastAsia"/>
          <w:lang w:val="en-US" w:eastAsia="ja-JP"/>
        </w:rPr>
        <w:t xml:space="preserve">, PH with candidate beam(s) is needed so that </w:t>
      </w:r>
      <w:proofErr w:type="spellStart"/>
      <w:r w:rsidR="000C6449">
        <w:rPr>
          <w:rFonts w:hint="eastAsia"/>
          <w:lang w:val="en-US" w:eastAsia="ja-JP"/>
        </w:rPr>
        <w:t>gNB</w:t>
      </w:r>
      <w:proofErr w:type="spellEnd"/>
      <w:r w:rsidR="000C6449">
        <w:rPr>
          <w:rFonts w:hint="eastAsia"/>
          <w:lang w:val="en-US" w:eastAsia="ja-JP"/>
        </w:rPr>
        <w:t xml:space="preserve"> can conduct </w:t>
      </w:r>
      <w:r w:rsidR="000C6449">
        <w:rPr>
          <w:lang w:val="en-US" w:eastAsia="ja-JP"/>
        </w:rPr>
        <w:t>appropriate</w:t>
      </w:r>
      <w:r w:rsidR="000C6449">
        <w:rPr>
          <w:rFonts w:hint="eastAsia"/>
          <w:lang w:val="en-US" w:eastAsia="ja-JP"/>
        </w:rPr>
        <w:t xml:space="preserve"> scheduling </w:t>
      </w:r>
      <w:r w:rsidR="004C02EB">
        <w:rPr>
          <w:rFonts w:hint="eastAsia"/>
          <w:lang w:val="en-US" w:eastAsia="ja-JP"/>
        </w:rPr>
        <w:t>for</w:t>
      </w:r>
      <w:r w:rsidR="000C6449">
        <w:rPr>
          <w:rFonts w:hint="eastAsia"/>
          <w:lang w:val="en-US" w:eastAsia="ja-JP"/>
        </w:rPr>
        <w:t xml:space="preserve"> the beam(s). One possibility is that the combination is </w:t>
      </w:r>
      <w:r w:rsidR="004C02EB">
        <w:rPr>
          <w:rFonts w:hint="eastAsia"/>
          <w:lang w:val="en-US" w:eastAsia="ja-JP"/>
        </w:rPr>
        <w:t>semi-statically pre-configured</w:t>
      </w:r>
      <w:r w:rsidR="000C6449">
        <w:rPr>
          <w:rFonts w:hint="eastAsia"/>
          <w:lang w:val="en-US" w:eastAsia="ja-JP"/>
        </w:rPr>
        <w:t xml:space="preserve"> by </w:t>
      </w:r>
      <w:proofErr w:type="spellStart"/>
      <w:r w:rsidR="000C6449">
        <w:rPr>
          <w:rFonts w:hint="eastAsia"/>
          <w:lang w:val="en-US" w:eastAsia="ja-JP"/>
        </w:rPr>
        <w:t>gNB</w:t>
      </w:r>
      <w:proofErr w:type="spellEnd"/>
      <w:r w:rsidR="000C6449">
        <w:rPr>
          <w:rFonts w:hint="eastAsia"/>
          <w:lang w:val="en-US" w:eastAsia="ja-JP"/>
        </w:rPr>
        <w:t xml:space="preserve">, e.g., </w:t>
      </w:r>
      <w:r w:rsidR="004C02EB">
        <w:rPr>
          <w:rFonts w:hint="eastAsia"/>
          <w:lang w:val="en-US" w:eastAsia="ja-JP"/>
        </w:rPr>
        <w:t>as</w:t>
      </w:r>
      <w:r w:rsidR="000C6449">
        <w:rPr>
          <w:rFonts w:hint="eastAsia"/>
          <w:lang w:val="en-US" w:eastAsia="ja-JP"/>
        </w:rPr>
        <w:t xml:space="preserve"> triggering condition. Another possibility is that UE </w:t>
      </w:r>
      <w:r w:rsidR="000C6449">
        <w:rPr>
          <w:lang w:val="en-US" w:eastAsia="ja-JP"/>
        </w:rPr>
        <w:t>determines</w:t>
      </w:r>
      <w:r w:rsidR="000C6449">
        <w:rPr>
          <w:rFonts w:hint="eastAsia"/>
          <w:lang w:val="en-US" w:eastAsia="ja-JP"/>
        </w:rPr>
        <w:t xml:space="preserve"> a combination and report the </w:t>
      </w:r>
      <w:r w:rsidR="004C02EB">
        <w:rPr>
          <w:rFonts w:hint="eastAsia"/>
          <w:lang w:val="en-US" w:eastAsia="ja-JP"/>
        </w:rPr>
        <w:t>corresponding</w:t>
      </w:r>
      <w:r w:rsidR="000C6449">
        <w:rPr>
          <w:rFonts w:hint="eastAsia"/>
          <w:lang w:val="en-US" w:eastAsia="ja-JP"/>
        </w:rPr>
        <w:t xml:space="preserve"> index</w:t>
      </w:r>
      <w:r w:rsidR="00BB5BEC">
        <w:rPr>
          <w:rFonts w:hint="eastAsia"/>
          <w:lang w:val="en-US" w:eastAsia="ja-JP"/>
        </w:rPr>
        <w:t>, i.e., by SRI field,</w:t>
      </w:r>
      <w:r w:rsidR="000C6449">
        <w:rPr>
          <w:rFonts w:hint="eastAsia"/>
          <w:lang w:val="en-US" w:eastAsia="ja-JP"/>
        </w:rPr>
        <w:t xml:space="preserve"> so that </w:t>
      </w:r>
      <w:proofErr w:type="spellStart"/>
      <w:r w:rsidR="000C6449">
        <w:rPr>
          <w:rFonts w:hint="eastAsia"/>
          <w:lang w:val="en-US" w:eastAsia="ja-JP"/>
        </w:rPr>
        <w:t>gNB</w:t>
      </w:r>
      <w:proofErr w:type="spellEnd"/>
      <w:r w:rsidR="000C6449">
        <w:rPr>
          <w:rFonts w:hint="eastAsia"/>
          <w:lang w:val="en-US" w:eastAsia="ja-JP"/>
        </w:rPr>
        <w:t xml:space="preserve"> can know which combination is used for the virtual PHR. RAN1 has to narrow them down.</w:t>
      </w:r>
    </w:p>
    <w:p w:rsidR="000C6449" w:rsidRDefault="000C6449" w:rsidP="000C6449">
      <w:pPr>
        <w:ind w:leftChars="50" w:left="1275" w:hangingChars="585" w:hanging="1175"/>
        <w:jc w:val="both"/>
        <w:rPr>
          <w:b/>
          <w:i/>
          <w:lang w:val="en-US" w:eastAsia="ja-JP"/>
        </w:rPr>
      </w:pPr>
      <w:r>
        <w:rPr>
          <w:rFonts w:hint="eastAsia"/>
          <w:b/>
          <w:i/>
          <w:lang w:val="en-US" w:eastAsia="ja-JP"/>
        </w:rPr>
        <w:t>Observation</w:t>
      </w:r>
      <w:r w:rsidR="004C02EB">
        <w:rPr>
          <w:rFonts w:hint="eastAsia"/>
          <w:b/>
          <w:i/>
          <w:lang w:val="en-US" w:eastAsia="ja-JP"/>
        </w:rPr>
        <w:t xml:space="preserve"> 1</w:t>
      </w:r>
      <w:r w:rsidRPr="00D26B48">
        <w:rPr>
          <w:rFonts w:hint="eastAsia"/>
          <w:b/>
          <w:i/>
          <w:lang w:val="en-US" w:eastAsia="ja-JP"/>
        </w:rPr>
        <w:t xml:space="preserve">: </w:t>
      </w:r>
      <w:r>
        <w:rPr>
          <w:rFonts w:hint="eastAsia"/>
          <w:b/>
          <w:i/>
          <w:lang w:val="en-US" w:eastAsia="ja-JP"/>
        </w:rPr>
        <w:t>I</w:t>
      </w:r>
      <w:r>
        <w:rPr>
          <w:b/>
          <w:i/>
          <w:lang w:val="en-US" w:eastAsia="ja-JP"/>
        </w:rPr>
        <w:t xml:space="preserve">n </w:t>
      </w:r>
      <w:r>
        <w:rPr>
          <w:rFonts w:hint="eastAsia"/>
          <w:b/>
          <w:i/>
          <w:lang w:val="en-US" w:eastAsia="ja-JP"/>
        </w:rPr>
        <w:t>NR</w:t>
      </w:r>
      <w:r w:rsidRPr="00F62BC8">
        <w:rPr>
          <w:b/>
          <w:i/>
          <w:lang w:val="en-US" w:eastAsia="ja-JP"/>
        </w:rPr>
        <w:t>,</w:t>
      </w:r>
      <w:r>
        <w:rPr>
          <w:rFonts w:hint="eastAsia"/>
          <w:b/>
          <w:i/>
          <w:lang w:val="en-US" w:eastAsia="ja-JP"/>
        </w:rPr>
        <w:t xml:space="preserve"> virtual PHR is </w:t>
      </w:r>
      <w:r w:rsidR="004C02EB">
        <w:rPr>
          <w:rFonts w:hint="eastAsia"/>
          <w:b/>
          <w:i/>
          <w:lang w:val="en-US" w:eastAsia="ja-JP"/>
        </w:rPr>
        <w:t>beneficial</w:t>
      </w:r>
      <w:r>
        <w:rPr>
          <w:rFonts w:hint="eastAsia"/>
          <w:b/>
          <w:i/>
          <w:lang w:val="en-US" w:eastAsia="ja-JP"/>
        </w:rPr>
        <w:t xml:space="preserve"> for beam </w:t>
      </w:r>
      <w:r w:rsidR="004C02EB">
        <w:rPr>
          <w:rFonts w:hint="eastAsia"/>
          <w:b/>
          <w:i/>
          <w:lang w:val="en-US" w:eastAsia="ja-JP"/>
        </w:rPr>
        <w:t>determination</w:t>
      </w:r>
      <w:r>
        <w:rPr>
          <w:rFonts w:hint="eastAsia"/>
          <w:b/>
          <w:i/>
          <w:lang w:val="en-US" w:eastAsia="ja-JP"/>
        </w:rPr>
        <w:t>. For th</w:t>
      </w:r>
      <w:r w:rsidR="004C02EB">
        <w:rPr>
          <w:rFonts w:hint="eastAsia"/>
          <w:b/>
          <w:i/>
          <w:lang w:val="en-US" w:eastAsia="ja-JP"/>
        </w:rPr>
        <w:t>at</w:t>
      </w:r>
      <w:r>
        <w:rPr>
          <w:rFonts w:hint="eastAsia"/>
          <w:b/>
          <w:i/>
          <w:lang w:val="en-US" w:eastAsia="ja-JP"/>
        </w:rPr>
        <w:t xml:space="preserve"> purpose, combination(s) of </w:t>
      </w:r>
      <w:r w:rsidRPr="000C6449">
        <w:rPr>
          <w:rFonts w:hint="eastAsia"/>
          <w:b/>
          <w:i/>
          <w:lang w:val="en-US" w:eastAsia="ja-JP"/>
        </w:rPr>
        <w:t>{j,</w:t>
      </w:r>
      <w:r>
        <w:rPr>
          <w:rFonts w:hint="eastAsia"/>
          <w:b/>
          <w:i/>
          <w:lang w:val="en-US" w:eastAsia="ja-JP"/>
        </w:rPr>
        <w:t xml:space="preserve"> </w:t>
      </w:r>
      <w:proofErr w:type="spellStart"/>
      <w:r w:rsidRPr="000C6449">
        <w:rPr>
          <w:rFonts w:hint="eastAsia"/>
          <w:b/>
          <w:i/>
          <w:lang w:val="en-US" w:eastAsia="ja-JP"/>
        </w:rPr>
        <w:t>q</w:t>
      </w:r>
      <w:r w:rsidRPr="000C6449">
        <w:rPr>
          <w:rFonts w:hint="eastAsia"/>
          <w:b/>
          <w:i/>
          <w:vertAlign w:val="subscript"/>
          <w:lang w:val="en-US" w:eastAsia="ja-JP"/>
        </w:rPr>
        <w:t>d</w:t>
      </w:r>
      <w:proofErr w:type="spellEnd"/>
      <w:r>
        <w:rPr>
          <w:rFonts w:hint="eastAsia"/>
          <w:b/>
          <w:i/>
          <w:lang w:val="en-US" w:eastAsia="ja-JP"/>
        </w:rPr>
        <w:t xml:space="preserve">, </w:t>
      </w:r>
      <w:proofErr w:type="gramStart"/>
      <w:r w:rsidRPr="000C6449">
        <w:rPr>
          <w:rFonts w:hint="eastAsia"/>
          <w:b/>
          <w:i/>
          <w:lang w:val="en-US" w:eastAsia="ja-JP"/>
        </w:rPr>
        <w:t>l</w:t>
      </w:r>
      <w:proofErr w:type="gramEnd"/>
      <w:r>
        <w:rPr>
          <w:rFonts w:hint="eastAsia"/>
          <w:b/>
          <w:i/>
          <w:lang w:val="en-US" w:eastAsia="ja-JP"/>
        </w:rPr>
        <w:t xml:space="preserve">} </w:t>
      </w:r>
      <w:r w:rsidR="007D7E12">
        <w:rPr>
          <w:rFonts w:hint="eastAsia"/>
          <w:b/>
          <w:i/>
          <w:lang w:val="en-US" w:eastAsia="ja-JP"/>
        </w:rPr>
        <w:t>is/are</w:t>
      </w:r>
      <w:r w:rsidR="00C419D0">
        <w:rPr>
          <w:rFonts w:hint="eastAsia"/>
          <w:b/>
          <w:i/>
          <w:lang w:val="en-US" w:eastAsia="ja-JP"/>
        </w:rPr>
        <w:t xml:space="preserve"> determined </w:t>
      </w:r>
      <w:r w:rsidR="007D7E12">
        <w:rPr>
          <w:rFonts w:hint="eastAsia"/>
          <w:b/>
          <w:i/>
          <w:lang w:val="en-US" w:eastAsia="ja-JP"/>
        </w:rPr>
        <w:t>based on</w:t>
      </w:r>
      <w:r>
        <w:rPr>
          <w:rFonts w:hint="eastAsia"/>
          <w:b/>
          <w:i/>
          <w:lang w:val="en-US" w:eastAsia="ja-JP"/>
        </w:rPr>
        <w:t xml:space="preserve"> candidate beam(s).</w:t>
      </w:r>
    </w:p>
    <w:p w:rsidR="000C6449" w:rsidRDefault="000C6449" w:rsidP="000C6449">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Narrow down following options:</w:t>
      </w:r>
    </w:p>
    <w:p w:rsidR="000C6449" w:rsidRDefault="000C6449" w:rsidP="000C6449">
      <w:pPr>
        <w:ind w:leftChars="547" w:left="1843" w:hangingChars="373" w:hanging="749"/>
        <w:jc w:val="both"/>
        <w:rPr>
          <w:b/>
          <w:i/>
          <w:lang w:val="en-US" w:eastAsia="ja-JP"/>
        </w:rPr>
      </w:pPr>
      <w:r>
        <w:rPr>
          <w:rFonts w:hint="eastAsia"/>
          <w:b/>
          <w:i/>
          <w:lang w:val="en-US" w:eastAsia="ja-JP"/>
        </w:rPr>
        <w:t xml:space="preserve">Option1:  </w:t>
      </w:r>
      <w:proofErr w:type="spellStart"/>
      <w:r>
        <w:rPr>
          <w:rFonts w:hint="eastAsia"/>
          <w:b/>
          <w:i/>
          <w:lang w:val="en-US" w:eastAsia="ja-JP"/>
        </w:rPr>
        <w:t>gNB</w:t>
      </w:r>
      <w:proofErr w:type="spellEnd"/>
      <w:r>
        <w:rPr>
          <w:rFonts w:hint="eastAsia"/>
          <w:b/>
          <w:i/>
          <w:lang w:val="en-US" w:eastAsia="ja-JP"/>
        </w:rPr>
        <w:t xml:space="preserve"> </w:t>
      </w:r>
      <w:r w:rsidR="004C02EB">
        <w:rPr>
          <w:rFonts w:hint="eastAsia"/>
          <w:b/>
          <w:i/>
          <w:lang w:val="en-US" w:eastAsia="ja-JP"/>
        </w:rPr>
        <w:t>semi-statically configures</w:t>
      </w:r>
      <w:r>
        <w:rPr>
          <w:rFonts w:hint="eastAsia"/>
          <w:b/>
          <w:i/>
          <w:lang w:val="en-US" w:eastAsia="ja-JP"/>
        </w:rPr>
        <w:t xml:space="preserve"> combination(s) </w:t>
      </w:r>
      <w:r w:rsidRPr="000C6449">
        <w:rPr>
          <w:rFonts w:hint="eastAsia"/>
          <w:b/>
          <w:i/>
          <w:lang w:val="en-US" w:eastAsia="ja-JP"/>
        </w:rPr>
        <w:t>of {j,</w:t>
      </w:r>
      <w:r>
        <w:rPr>
          <w:rFonts w:hint="eastAsia"/>
          <w:b/>
          <w:i/>
          <w:lang w:val="en-US" w:eastAsia="ja-JP"/>
        </w:rPr>
        <w:t xml:space="preserve"> </w:t>
      </w:r>
      <w:proofErr w:type="spellStart"/>
      <w:r w:rsidRPr="000C6449">
        <w:rPr>
          <w:rFonts w:hint="eastAsia"/>
          <w:b/>
          <w:i/>
          <w:lang w:val="en-US" w:eastAsia="ja-JP"/>
        </w:rPr>
        <w:t>q</w:t>
      </w:r>
      <w:r w:rsidRPr="000C6449">
        <w:rPr>
          <w:rFonts w:hint="eastAsia"/>
          <w:b/>
          <w:i/>
          <w:vertAlign w:val="subscript"/>
          <w:lang w:val="en-US" w:eastAsia="ja-JP"/>
        </w:rPr>
        <w:t>d</w:t>
      </w:r>
      <w:proofErr w:type="spellEnd"/>
      <w:r>
        <w:rPr>
          <w:rFonts w:hint="eastAsia"/>
          <w:b/>
          <w:i/>
          <w:lang w:val="en-US" w:eastAsia="ja-JP"/>
        </w:rPr>
        <w:t xml:space="preserve">, </w:t>
      </w:r>
      <w:proofErr w:type="gramStart"/>
      <w:r w:rsidRPr="000C6449">
        <w:rPr>
          <w:rFonts w:hint="eastAsia"/>
          <w:b/>
          <w:i/>
          <w:lang w:val="en-US" w:eastAsia="ja-JP"/>
        </w:rPr>
        <w:t>l</w:t>
      </w:r>
      <w:proofErr w:type="gramEnd"/>
      <w:r>
        <w:rPr>
          <w:rFonts w:hint="eastAsia"/>
          <w:b/>
          <w:i/>
          <w:lang w:val="en-US" w:eastAsia="ja-JP"/>
        </w:rPr>
        <w:t>}</w:t>
      </w:r>
      <w:r w:rsidRPr="000C6449">
        <w:rPr>
          <w:rFonts w:hint="eastAsia"/>
          <w:b/>
          <w:i/>
          <w:lang w:val="en-US" w:eastAsia="ja-JP"/>
        </w:rPr>
        <w:t xml:space="preserve"> for virtual PHR</w:t>
      </w:r>
    </w:p>
    <w:p w:rsidR="001B14A2" w:rsidRDefault="000C6449" w:rsidP="001B14A2">
      <w:pPr>
        <w:ind w:leftChars="547" w:left="1843" w:hangingChars="373" w:hanging="749"/>
        <w:jc w:val="both"/>
        <w:rPr>
          <w:b/>
          <w:i/>
          <w:lang w:val="en-US" w:eastAsia="ja-JP"/>
        </w:rPr>
      </w:pPr>
      <w:r>
        <w:rPr>
          <w:rFonts w:hint="eastAsia"/>
          <w:b/>
          <w:i/>
          <w:lang w:val="en-US" w:eastAsia="ja-JP"/>
        </w:rPr>
        <w:t xml:space="preserve">Option2: UE determines combination(s) </w:t>
      </w:r>
      <w:r w:rsidRPr="000C6449">
        <w:rPr>
          <w:rFonts w:hint="eastAsia"/>
          <w:b/>
          <w:i/>
          <w:lang w:val="en-US" w:eastAsia="ja-JP"/>
        </w:rPr>
        <w:t>of {j,</w:t>
      </w:r>
      <w:r>
        <w:rPr>
          <w:rFonts w:hint="eastAsia"/>
          <w:b/>
          <w:i/>
          <w:lang w:val="en-US" w:eastAsia="ja-JP"/>
        </w:rPr>
        <w:t xml:space="preserve"> </w:t>
      </w:r>
      <w:proofErr w:type="spellStart"/>
      <w:r w:rsidRPr="000C6449">
        <w:rPr>
          <w:rFonts w:hint="eastAsia"/>
          <w:b/>
          <w:i/>
          <w:lang w:val="en-US" w:eastAsia="ja-JP"/>
        </w:rPr>
        <w:t>q</w:t>
      </w:r>
      <w:r w:rsidRPr="000C6449">
        <w:rPr>
          <w:rFonts w:hint="eastAsia"/>
          <w:b/>
          <w:i/>
          <w:vertAlign w:val="subscript"/>
          <w:lang w:val="en-US" w:eastAsia="ja-JP"/>
        </w:rPr>
        <w:t>d</w:t>
      </w:r>
      <w:proofErr w:type="spellEnd"/>
      <w:r>
        <w:rPr>
          <w:rFonts w:hint="eastAsia"/>
          <w:b/>
          <w:i/>
          <w:lang w:val="en-US" w:eastAsia="ja-JP"/>
        </w:rPr>
        <w:t xml:space="preserve">, </w:t>
      </w:r>
      <w:proofErr w:type="gramStart"/>
      <w:r w:rsidRPr="000C6449">
        <w:rPr>
          <w:rFonts w:hint="eastAsia"/>
          <w:b/>
          <w:i/>
          <w:lang w:val="en-US" w:eastAsia="ja-JP"/>
        </w:rPr>
        <w:t>l</w:t>
      </w:r>
      <w:proofErr w:type="gramEnd"/>
      <w:r>
        <w:rPr>
          <w:rFonts w:hint="eastAsia"/>
          <w:b/>
          <w:i/>
          <w:lang w:val="en-US" w:eastAsia="ja-JP"/>
        </w:rPr>
        <w:t>}</w:t>
      </w:r>
      <w:r w:rsidRPr="000C6449">
        <w:rPr>
          <w:rFonts w:hint="eastAsia"/>
          <w:b/>
          <w:i/>
          <w:lang w:val="en-US" w:eastAsia="ja-JP"/>
        </w:rPr>
        <w:t xml:space="preserve"> for virtual PHR</w:t>
      </w:r>
      <w:r>
        <w:rPr>
          <w:rFonts w:hint="eastAsia"/>
          <w:b/>
          <w:i/>
          <w:lang w:val="en-US" w:eastAsia="ja-JP"/>
        </w:rPr>
        <w:t xml:space="preserve"> and report the index</w:t>
      </w:r>
      <w:r w:rsidR="004C02EB">
        <w:rPr>
          <w:rFonts w:hint="eastAsia"/>
          <w:b/>
          <w:i/>
          <w:lang w:val="en-US" w:eastAsia="ja-JP"/>
        </w:rPr>
        <w:t xml:space="preserve">, e.g., </w:t>
      </w:r>
      <w:r w:rsidR="00BB5BEC">
        <w:rPr>
          <w:rFonts w:hint="eastAsia"/>
          <w:b/>
          <w:i/>
          <w:lang w:val="en-US" w:eastAsia="ja-JP"/>
        </w:rPr>
        <w:t xml:space="preserve">by </w:t>
      </w:r>
      <w:r w:rsidR="004C02EB">
        <w:rPr>
          <w:rFonts w:hint="eastAsia"/>
          <w:b/>
          <w:i/>
          <w:lang w:val="en-US" w:eastAsia="ja-JP"/>
        </w:rPr>
        <w:t>SRI</w:t>
      </w:r>
      <w:r w:rsidR="00BB5BEC">
        <w:rPr>
          <w:rFonts w:hint="eastAsia"/>
          <w:b/>
          <w:i/>
          <w:lang w:val="en-US" w:eastAsia="ja-JP"/>
        </w:rPr>
        <w:t xml:space="preserve"> field</w:t>
      </w:r>
    </w:p>
    <w:p w:rsidR="001B14A2" w:rsidRPr="001B14A2" w:rsidRDefault="00516624" w:rsidP="001B14A2">
      <w:pPr>
        <w:pStyle w:val="2"/>
        <w:tabs>
          <w:tab w:val="clear" w:pos="2420"/>
          <w:tab w:val="num" w:pos="576"/>
        </w:tabs>
        <w:ind w:left="576"/>
        <w:rPr>
          <w:lang w:eastAsia="ja-JP"/>
        </w:rPr>
      </w:pPr>
      <w:r>
        <w:rPr>
          <w:rFonts w:hint="eastAsia"/>
          <w:lang w:eastAsia="ja-JP"/>
        </w:rPr>
        <w:t xml:space="preserve"> </w:t>
      </w:r>
      <w:r w:rsidR="001B14A2">
        <w:rPr>
          <w:rFonts w:hint="eastAsia"/>
          <w:lang w:eastAsia="ja-JP"/>
        </w:rPr>
        <w:t>PUCCH PHR</w:t>
      </w:r>
    </w:p>
    <w:p w:rsidR="009527C9" w:rsidRPr="001F0036" w:rsidRDefault="00AD2983" w:rsidP="009527C9">
      <w:pPr>
        <w:spacing w:before="240"/>
        <w:ind w:firstLineChars="50" w:firstLine="100"/>
        <w:jc w:val="both"/>
        <w:rPr>
          <w:lang w:val="en-US" w:eastAsia="ja-JP"/>
        </w:rPr>
      </w:pPr>
      <w:r>
        <w:rPr>
          <w:rFonts w:hint="eastAsia"/>
          <w:lang w:eastAsia="ja-JP"/>
        </w:rPr>
        <w:t xml:space="preserve">In single carrier operation, </w:t>
      </w:r>
      <w:proofErr w:type="spellStart"/>
      <w:r>
        <w:rPr>
          <w:rFonts w:hint="eastAsia"/>
          <w:lang w:eastAsia="ja-JP"/>
        </w:rPr>
        <w:t>gNB</w:t>
      </w:r>
      <w:proofErr w:type="spellEnd"/>
      <w:r>
        <w:rPr>
          <w:rFonts w:hint="eastAsia"/>
          <w:lang w:eastAsia="ja-JP"/>
        </w:rPr>
        <w:t xml:space="preserve"> can estimate PUCCH PH with small error </w:t>
      </w:r>
      <w:r w:rsidR="00516624">
        <w:rPr>
          <w:rFonts w:hint="eastAsia"/>
          <w:lang w:eastAsia="ja-JP"/>
        </w:rPr>
        <w:t xml:space="preserve">using PUSCH PHR, because corresponding </w:t>
      </w:r>
      <w:r>
        <w:rPr>
          <w:rFonts w:hint="eastAsia"/>
          <w:lang w:eastAsia="ja-JP"/>
        </w:rPr>
        <w:t xml:space="preserve">parameters are available at </w:t>
      </w:r>
      <w:proofErr w:type="spellStart"/>
      <w:r>
        <w:rPr>
          <w:rFonts w:hint="eastAsia"/>
          <w:lang w:eastAsia="ja-JP"/>
        </w:rPr>
        <w:t>gNB</w:t>
      </w:r>
      <w:proofErr w:type="spellEnd"/>
      <w:r>
        <w:rPr>
          <w:rFonts w:hint="eastAsia"/>
          <w:lang w:eastAsia="ja-JP"/>
        </w:rPr>
        <w:t xml:space="preserve"> side</w:t>
      </w:r>
      <w:r w:rsidR="00072D4D">
        <w:rPr>
          <w:rFonts w:hint="eastAsia"/>
          <w:lang w:eastAsia="ja-JP"/>
        </w:rPr>
        <w:t xml:space="preserve"> although there might</w:t>
      </w:r>
      <w:r w:rsidR="004F2F8C">
        <w:rPr>
          <w:rFonts w:hint="eastAsia"/>
          <w:lang w:eastAsia="ja-JP"/>
        </w:rPr>
        <w:t xml:space="preserve"> be mismatch between </w:t>
      </w:r>
      <w:proofErr w:type="spellStart"/>
      <w:r w:rsidR="004F2F8C">
        <w:rPr>
          <w:rFonts w:hint="eastAsia"/>
          <w:lang w:eastAsia="ja-JP"/>
        </w:rPr>
        <w:t>gNB</w:t>
      </w:r>
      <w:proofErr w:type="spellEnd"/>
      <w:r w:rsidR="004F2F8C">
        <w:rPr>
          <w:rFonts w:hint="eastAsia"/>
          <w:lang w:eastAsia="ja-JP"/>
        </w:rPr>
        <w:t xml:space="preserve"> and UE due to TPC command accumulation and UL grant detection errors</w:t>
      </w:r>
      <w:r>
        <w:rPr>
          <w:rFonts w:hint="eastAsia"/>
          <w:lang w:eastAsia="ja-JP"/>
        </w:rPr>
        <w:t xml:space="preserve">. </w:t>
      </w:r>
      <w:r w:rsidR="00516624">
        <w:rPr>
          <w:rFonts w:hint="eastAsia"/>
          <w:lang w:eastAsia="ja-JP"/>
        </w:rPr>
        <w:t>However</w:t>
      </w:r>
      <w:r w:rsidR="00F62BC8">
        <w:rPr>
          <w:rFonts w:hint="eastAsia"/>
          <w:lang w:eastAsia="ja-JP"/>
        </w:rPr>
        <w:t>, i</w:t>
      </w:r>
      <w:r>
        <w:rPr>
          <w:rFonts w:hint="eastAsia"/>
          <w:lang w:eastAsia="ja-JP"/>
        </w:rPr>
        <w:t>n multi-carrier operation, i.e., CA and DC, it</w:t>
      </w:r>
      <w:r>
        <w:rPr>
          <w:lang w:eastAsia="ja-JP"/>
        </w:rPr>
        <w:t>’</w:t>
      </w:r>
      <w:r>
        <w:rPr>
          <w:rFonts w:hint="eastAsia"/>
          <w:lang w:eastAsia="ja-JP"/>
        </w:rPr>
        <w:t xml:space="preserve">s difficult for a </w:t>
      </w:r>
      <w:proofErr w:type="spellStart"/>
      <w:r>
        <w:rPr>
          <w:rFonts w:hint="eastAsia"/>
          <w:lang w:eastAsia="ja-JP"/>
        </w:rPr>
        <w:t>gN</w:t>
      </w:r>
      <w:r w:rsidR="00F62BC8">
        <w:rPr>
          <w:rFonts w:hint="eastAsia"/>
          <w:lang w:eastAsia="ja-JP"/>
        </w:rPr>
        <w:t>B</w:t>
      </w:r>
      <w:proofErr w:type="spellEnd"/>
      <w:r w:rsidR="00F62BC8">
        <w:rPr>
          <w:rFonts w:hint="eastAsia"/>
          <w:lang w:eastAsia="ja-JP"/>
        </w:rPr>
        <w:t xml:space="preserve"> to estimate accurate PUCCH PH. </w:t>
      </w:r>
      <w:r w:rsidR="00D21912">
        <w:rPr>
          <w:rFonts w:hint="eastAsia"/>
          <w:lang w:eastAsia="ja-JP"/>
        </w:rPr>
        <w:t xml:space="preserve">For example, </w:t>
      </w:r>
      <w:r w:rsidR="00D21912" w:rsidRPr="00D21912">
        <w:rPr>
          <w:lang w:eastAsia="ja-JP"/>
        </w:rPr>
        <w:t xml:space="preserve">parallel transmission of PUCCH and PUSCH across primary </w:t>
      </w:r>
      <w:r w:rsidR="00D21912" w:rsidRPr="00D21912">
        <w:rPr>
          <w:lang w:eastAsia="ja-JP"/>
        </w:rPr>
        <w:lastRenderedPageBreak/>
        <w:t>PUCCH group and secondary PUCCH group</w:t>
      </w:r>
      <w:r w:rsidR="00D21912">
        <w:rPr>
          <w:rFonts w:hint="eastAsia"/>
          <w:lang w:eastAsia="ja-JP"/>
        </w:rPr>
        <w:t xml:space="preserve"> can be considered. </w:t>
      </w:r>
      <w:r w:rsidR="00F62BC8">
        <w:rPr>
          <w:rFonts w:hint="eastAsia"/>
          <w:lang w:eastAsia="ja-JP"/>
        </w:rPr>
        <w:t>In Rel.15 NR, simultaneous PUSCH and PUCCH in a CC is not allowed. As a result, when PUCCH is transmitted in a CC</w:t>
      </w:r>
      <w:r w:rsidR="00516624">
        <w:rPr>
          <w:rFonts w:hint="eastAsia"/>
          <w:lang w:eastAsia="ja-JP"/>
        </w:rPr>
        <w:t xml:space="preserve"> without PUSCH</w:t>
      </w:r>
      <w:r w:rsidR="00F62BC8">
        <w:rPr>
          <w:rFonts w:hint="eastAsia"/>
          <w:lang w:eastAsia="ja-JP"/>
        </w:rPr>
        <w:t xml:space="preserve">, </w:t>
      </w:r>
      <w:proofErr w:type="spellStart"/>
      <w:r w:rsidR="00F62BC8">
        <w:rPr>
          <w:rFonts w:hint="eastAsia"/>
          <w:lang w:eastAsia="ja-JP"/>
        </w:rPr>
        <w:t>gNB</w:t>
      </w:r>
      <w:proofErr w:type="spellEnd"/>
      <w:r w:rsidR="00F62BC8">
        <w:rPr>
          <w:rFonts w:hint="eastAsia"/>
          <w:lang w:eastAsia="ja-JP"/>
        </w:rPr>
        <w:t xml:space="preserve"> have to estimate P</w:t>
      </w:r>
      <w:r w:rsidR="007C2928">
        <w:rPr>
          <w:rFonts w:hint="eastAsia"/>
          <w:lang w:eastAsia="ja-JP"/>
        </w:rPr>
        <w:t>UCCH PH using virtual</w:t>
      </w:r>
      <w:r w:rsidR="00516624">
        <w:rPr>
          <w:rFonts w:hint="eastAsia"/>
          <w:lang w:eastAsia="ja-JP"/>
        </w:rPr>
        <w:t xml:space="preserve"> </w:t>
      </w:r>
      <w:r w:rsidR="00F62BC8">
        <w:rPr>
          <w:rFonts w:hint="eastAsia"/>
          <w:lang w:eastAsia="ja-JP"/>
        </w:rPr>
        <w:t>PHR. Since MPR</w:t>
      </w:r>
      <w:r w:rsidR="00072D4D">
        <w:rPr>
          <w:rFonts w:hint="eastAsia"/>
          <w:lang w:eastAsia="ja-JP"/>
        </w:rPr>
        <w:t>s are</w:t>
      </w:r>
      <w:r w:rsidR="00F62BC8">
        <w:rPr>
          <w:rFonts w:hint="eastAsia"/>
          <w:lang w:eastAsia="ja-JP"/>
        </w:rPr>
        <w:t xml:space="preserve"> assumed to be zero in a virtual PHR, estimated PUCCH PH using the virt</w:t>
      </w:r>
      <w:r w:rsidR="0032496C">
        <w:rPr>
          <w:rFonts w:hint="eastAsia"/>
          <w:lang w:eastAsia="ja-JP"/>
        </w:rPr>
        <w:t>ual PHR will not be accurate enough</w:t>
      </w:r>
      <w:r w:rsidR="00F62BC8">
        <w:rPr>
          <w:rFonts w:hint="eastAsia"/>
          <w:lang w:eastAsia="ja-JP"/>
        </w:rPr>
        <w:t xml:space="preserve">. In order to </w:t>
      </w:r>
      <w:r w:rsidR="009527C9">
        <w:rPr>
          <w:rFonts w:hint="eastAsia"/>
          <w:lang w:eastAsia="ja-JP"/>
        </w:rPr>
        <w:t>avoid such problem</w:t>
      </w:r>
      <w:r w:rsidR="00F62BC8">
        <w:rPr>
          <w:rFonts w:hint="eastAsia"/>
          <w:lang w:eastAsia="ja-JP"/>
        </w:rPr>
        <w:t>, we propose</w:t>
      </w:r>
      <w:r w:rsidR="00F3379A">
        <w:rPr>
          <w:rFonts w:hint="eastAsia"/>
          <w:lang w:eastAsia="ja-JP"/>
        </w:rPr>
        <w:t xml:space="preserve"> to support at least real PHR</w:t>
      </w:r>
      <w:r w:rsidR="00072D4D">
        <w:rPr>
          <w:rFonts w:hint="eastAsia"/>
          <w:lang w:eastAsia="ja-JP"/>
        </w:rPr>
        <w:t xml:space="preserve"> for PUCCH</w:t>
      </w:r>
      <w:r w:rsidR="00F62BC8">
        <w:rPr>
          <w:rFonts w:hint="eastAsia"/>
          <w:lang w:eastAsia="ja-JP"/>
        </w:rPr>
        <w:t>.</w:t>
      </w:r>
    </w:p>
    <w:p w:rsidR="00F62BC8" w:rsidRDefault="00F62BC8" w:rsidP="005100F1">
      <w:pPr>
        <w:ind w:leftChars="49" w:left="98" w:firstLine="2"/>
        <w:jc w:val="both"/>
        <w:rPr>
          <w:b/>
          <w:i/>
          <w:lang w:val="en-US" w:eastAsia="ja-JP"/>
        </w:rPr>
      </w:pPr>
      <w:r>
        <w:rPr>
          <w:rFonts w:hint="eastAsia"/>
          <w:b/>
          <w:i/>
          <w:lang w:val="en-US" w:eastAsia="ja-JP"/>
        </w:rPr>
        <w:t>Observation</w:t>
      </w:r>
      <w:r w:rsidR="0032496C">
        <w:rPr>
          <w:rFonts w:hint="eastAsia"/>
          <w:b/>
          <w:i/>
          <w:lang w:val="en-US" w:eastAsia="ja-JP"/>
        </w:rPr>
        <w:t>2</w:t>
      </w:r>
      <w:r w:rsidRPr="00D26B48">
        <w:rPr>
          <w:rFonts w:hint="eastAsia"/>
          <w:b/>
          <w:i/>
          <w:lang w:val="en-US" w:eastAsia="ja-JP"/>
        </w:rPr>
        <w:t xml:space="preserve">: </w:t>
      </w:r>
      <w:r>
        <w:rPr>
          <w:rFonts w:hint="eastAsia"/>
          <w:b/>
          <w:i/>
          <w:lang w:val="en-US" w:eastAsia="ja-JP"/>
        </w:rPr>
        <w:t>I</w:t>
      </w:r>
      <w:r w:rsidRPr="00F62BC8">
        <w:rPr>
          <w:b/>
          <w:i/>
          <w:lang w:val="en-US" w:eastAsia="ja-JP"/>
        </w:rPr>
        <w:t xml:space="preserve">n multi-carrier operation, i.e., CA and DC, it’s difficult for a </w:t>
      </w:r>
      <w:proofErr w:type="spellStart"/>
      <w:r w:rsidRPr="00F62BC8">
        <w:rPr>
          <w:b/>
          <w:i/>
          <w:lang w:val="en-US" w:eastAsia="ja-JP"/>
        </w:rPr>
        <w:t>gNB</w:t>
      </w:r>
      <w:proofErr w:type="spellEnd"/>
      <w:r w:rsidRPr="00F62BC8">
        <w:rPr>
          <w:b/>
          <w:i/>
          <w:lang w:val="en-US" w:eastAsia="ja-JP"/>
        </w:rPr>
        <w:t xml:space="preserve"> to estimate accurate PUCCH PH.</w:t>
      </w:r>
    </w:p>
    <w:p w:rsidR="00F62BC8" w:rsidRDefault="0032496C" w:rsidP="00F62BC8">
      <w:pPr>
        <w:ind w:leftChars="50" w:left="1132" w:hangingChars="514" w:hanging="1032"/>
        <w:jc w:val="both"/>
        <w:rPr>
          <w:b/>
          <w:i/>
          <w:lang w:eastAsia="ja-JP"/>
        </w:rPr>
      </w:pPr>
      <w:r>
        <w:rPr>
          <w:rFonts w:hint="eastAsia"/>
          <w:b/>
          <w:i/>
          <w:lang w:val="en-US" w:eastAsia="ja-JP"/>
        </w:rPr>
        <w:t>Proposal 2</w:t>
      </w:r>
      <w:r w:rsidR="00F62BC8" w:rsidRPr="00D26B48">
        <w:rPr>
          <w:rFonts w:hint="eastAsia"/>
          <w:b/>
          <w:i/>
          <w:lang w:val="en-US" w:eastAsia="ja-JP"/>
        </w:rPr>
        <w:t xml:space="preserve">: </w:t>
      </w:r>
      <w:r w:rsidR="00F3379A">
        <w:rPr>
          <w:rFonts w:hint="eastAsia"/>
          <w:b/>
          <w:i/>
          <w:lang w:eastAsia="ja-JP"/>
        </w:rPr>
        <w:t>Support at least real PH</w:t>
      </w:r>
      <w:r w:rsidR="002022AC">
        <w:rPr>
          <w:rFonts w:hint="eastAsia"/>
          <w:b/>
          <w:i/>
          <w:lang w:eastAsia="ja-JP"/>
        </w:rPr>
        <w:t>R</w:t>
      </w:r>
      <w:r w:rsidR="00F3379A">
        <w:rPr>
          <w:rFonts w:hint="eastAsia"/>
          <w:b/>
          <w:i/>
          <w:lang w:eastAsia="ja-JP"/>
        </w:rPr>
        <w:t xml:space="preserve"> for </w:t>
      </w:r>
      <w:r w:rsidR="00F62BC8">
        <w:rPr>
          <w:rFonts w:hint="eastAsia"/>
          <w:b/>
          <w:i/>
          <w:lang w:eastAsia="ja-JP"/>
        </w:rPr>
        <w:t>PUCCH.</w:t>
      </w:r>
    </w:p>
    <w:p w:rsidR="004C02EB" w:rsidRDefault="004C02EB" w:rsidP="00DD0D0B">
      <w:pPr>
        <w:ind w:firstLineChars="51" w:firstLine="102"/>
        <w:jc w:val="both"/>
        <w:rPr>
          <w:lang w:eastAsia="ja-JP"/>
        </w:rPr>
      </w:pPr>
      <w:bookmarkStart w:id="0" w:name="_GoBack"/>
      <w:r>
        <w:rPr>
          <w:rFonts w:hint="eastAsia"/>
          <w:lang w:eastAsia="ja-JP"/>
        </w:rPr>
        <w:t xml:space="preserve">In RAN1-AH1801, RAN1 received </w:t>
      </w:r>
      <w:proofErr w:type="gramStart"/>
      <w:r>
        <w:rPr>
          <w:rFonts w:hint="eastAsia"/>
          <w:lang w:eastAsia="ja-JP"/>
        </w:rPr>
        <w:t>an LS</w:t>
      </w:r>
      <w:proofErr w:type="gramEnd"/>
      <w:r>
        <w:rPr>
          <w:rFonts w:hint="eastAsia"/>
          <w:lang w:eastAsia="ja-JP"/>
        </w:rPr>
        <w:t xml:space="preserve"> from RAN2 [2]. According to the LS, RAN1 is asked to answer following inquiries.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4C02EB" w:rsidRPr="00573C9D" w:rsidDel="00BD408E" w:rsidTr="005939D3">
        <w:trPr>
          <w:jc w:val="center"/>
        </w:trPr>
        <w:tc>
          <w:tcPr>
            <w:tcW w:w="9847" w:type="dxa"/>
            <w:shd w:val="clear" w:color="auto" w:fill="auto"/>
          </w:tcPr>
          <w:bookmarkEnd w:id="0"/>
          <w:p w:rsidR="004C02EB" w:rsidRPr="009209E0" w:rsidRDefault="004C02EB" w:rsidP="005100F1">
            <w:pPr>
              <w:spacing w:before="240" w:after="120"/>
              <w:ind w:left="993" w:hanging="993"/>
              <w:rPr>
                <w:rFonts w:ascii="Arial" w:hAnsi="Arial" w:cs="Arial"/>
                <w:b/>
                <w:lang w:eastAsia="ja-JP"/>
              </w:rPr>
            </w:pPr>
            <w:r>
              <w:rPr>
                <w:rFonts w:ascii="Arial" w:hAnsi="Arial" w:cs="Arial"/>
                <w:b/>
              </w:rPr>
              <w:t>ACTIO</w:t>
            </w:r>
            <w:r w:rsidRPr="009209E0">
              <w:rPr>
                <w:rFonts w:ascii="Arial" w:hAnsi="Arial" w:cs="Arial"/>
                <w:b/>
              </w:rPr>
              <w:t xml:space="preserve">N: </w:t>
            </w:r>
            <w:r w:rsidRPr="009209E0">
              <w:rPr>
                <w:rFonts w:ascii="Arial" w:hAnsi="Arial" w:cs="Arial"/>
                <w:b/>
              </w:rPr>
              <w:tab/>
            </w:r>
            <w:r w:rsidRPr="009209E0">
              <w:rPr>
                <w:rFonts w:ascii="Arial" w:hAnsi="Arial" w:cs="Arial" w:hint="eastAsia"/>
                <w:b/>
                <w:lang w:eastAsia="ja-JP"/>
              </w:rPr>
              <w:t>RAN2 respectfully asks RAN1:</w:t>
            </w:r>
          </w:p>
          <w:p w:rsidR="004C02EB" w:rsidRDefault="004C02EB" w:rsidP="004C02EB">
            <w:pPr>
              <w:numPr>
                <w:ilvl w:val="0"/>
                <w:numId w:val="49"/>
              </w:numPr>
              <w:spacing w:after="120"/>
              <w:rPr>
                <w:rFonts w:ascii="Arial" w:hAnsi="Arial" w:cs="Arial"/>
                <w:b/>
                <w:lang w:eastAsia="ja-JP"/>
              </w:rPr>
            </w:pPr>
            <w:r>
              <w:rPr>
                <w:rFonts w:ascii="Arial" w:hAnsi="Arial" w:cs="Arial" w:hint="eastAsia"/>
                <w:b/>
                <w:lang w:eastAsia="ja-JP"/>
              </w:rPr>
              <w:t>to answer the question whether RAN1 supports following in NR:</w:t>
            </w:r>
          </w:p>
          <w:p w:rsidR="004C02EB" w:rsidRDefault="004C02EB" w:rsidP="004C02EB">
            <w:pPr>
              <w:numPr>
                <w:ilvl w:val="1"/>
                <w:numId w:val="49"/>
              </w:numPr>
              <w:spacing w:after="120"/>
              <w:rPr>
                <w:rFonts w:ascii="Arial" w:hAnsi="Arial" w:cs="Arial"/>
                <w:b/>
                <w:lang w:eastAsia="ja-JP"/>
              </w:rPr>
            </w:pPr>
            <w:r w:rsidRPr="00431DAE">
              <w:rPr>
                <w:rFonts w:ascii="Arial" w:hAnsi="Arial" w:cs="Arial"/>
                <w:b/>
                <w:lang w:eastAsia="ja-JP"/>
              </w:rPr>
              <w:t xml:space="preserve">the scenario </w:t>
            </w:r>
            <w:r>
              <w:rPr>
                <w:rFonts w:ascii="Arial" w:hAnsi="Arial" w:cs="Arial" w:hint="eastAsia"/>
                <w:b/>
                <w:lang w:eastAsia="ja-JP"/>
              </w:rPr>
              <w:t>RAN2 considers</w:t>
            </w:r>
            <w:r w:rsidRPr="00431DAE">
              <w:rPr>
                <w:rFonts w:ascii="Arial" w:hAnsi="Arial" w:cs="Arial" w:hint="eastAsia"/>
                <w:b/>
                <w:lang w:eastAsia="ja-JP"/>
              </w:rPr>
              <w:t xml:space="preserve"> </w:t>
            </w:r>
            <w:r>
              <w:rPr>
                <w:rFonts w:ascii="Arial" w:hAnsi="Arial" w:cs="Arial" w:hint="eastAsia"/>
                <w:b/>
                <w:lang w:eastAsia="ja-JP"/>
              </w:rPr>
              <w:t xml:space="preserve">and </w:t>
            </w:r>
            <w:r w:rsidRPr="002A2D94">
              <w:rPr>
                <w:rFonts w:ascii="Arial" w:hAnsi="Arial" w:cs="Arial"/>
                <w:b/>
                <w:lang w:eastAsia="ja-JP"/>
              </w:rPr>
              <w:t xml:space="preserve">PH for PUCCH </w:t>
            </w:r>
            <w:r>
              <w:rPr>
                <w:rFonts w:ascii="Arial" w:hAnsi="Arial" w:cs="Arial" w:hint="eastAsia"/>
                <w:b/>
                <w:lang w:eastAsia="ja-JP"/>
              </w:rPr>
              <w:t>(</w:t>
            </w:r>
            <w:r w:rsidRPr="002A2D94">
              <w:rPr>
                <w:rFonts w:ascii="Arial" w:hAnsi="Arial" w:cs="Arial"/>
                <w:b/>
                <w:lang w:eastAsia="ja-JP"/>
              </w:rPr>
              <w:t>as in LTE</w:t>
            </w:r>
            <w:r>
              <w:rPr>
                <w:rFonts w:ascii="Arial" w:hAnsi="Arial" w:cs="Arial" w:hint="eastAsia"/>
                <w:b/>
                <w:lang w:eastAsia="ja-JP"/>
              </w:rPr>
              <w:t>)</w:t>
            </w:r>
          </w:p>
          <w:p w:rsidR="004C02EB" w:rsidRDefault="004C02EB" w:rsidP="004C02EB">
            <w:pPr>
              <w:numPr>
                <w:ilvl w:val="1"/>
                <w:numId w:val="49"/>
              </w:numPr>
              <w:spacing w:after="120"/>
              <w:rPr>
                <w:rFonts w:ascii="Arial" w:hAnsi="Arial" w:cs="Arial"/>
                <w:b/>
                <w:lang w:eastAsia="ja-JP"/>
              </w:rPr>
            </w:pPr>
            <w:r w:rsidRPr="002A2D94">
              <w:rPr>
                <w:rFonts w:ascii="Arial" w:hAnsi="Arial" w:cs="Arial"/>
                <w:b/>
                <w:lang w:eastAsia="ja-JP"/>
              </w:rPr>
              <w:t xml:space="preserve">Simultaneous configuration of EN-DC and NR PUCCH </w:t>
            </w:r>
            <w:proofErr w:type="spellStart"/>
            <w:r w:rsidRPr="002A2D94">
              <w:rPr>
                <w:rFonts w:ascii="Arial" w:hAnsi="Arial" w:cs="Arial"/>
                <w:b/>
                <w:lang w:eastAsia="ja-JP"/>
              </w:rPr>
              <w:t>SCell</w:t>
            </w:r>
            <w:proofErr w:type="spellEnd"/>
          </w:p>
          <w:p w:rsidR="004C02EB" w:rsidRPr="009209E0" w:rsidRDefault="004C02EB" w:rsidP="004C02EB">
            <w:pPr>
              <w:numPr>
                <w:ilvl w:val="1"/>
                <w:numId w:val="49"/>
              </w:numPr>
              <w:spacing w:after="120"/>
              <w:rPr>
                <w:rFonts w:ascii="Arial" w:hAnsi="Arial" w:cs="Arial"/>
                <w:b/>
                <w:lang w:eastAsia="ja-JP"/>
              </w:rPr>
            </w:pPr>
            <w:r w:rsidRPr="002A2D94">
              <w:rPr>
                <w:rFonts w:ascii="Arial" w:hAnsi="Arial" w:cs="Arial"/>
                <w:b/>
                <w:lang w:eastAsia="ja-JP"/>
              </w:rPr>
              <w:t>Simultaneous transmission of PUCCH and PUSCH in LTE for EN-DC</w:t>
            </w:r>
          </w:p>
          <w:p w:rsidR="004C02EB" w:rsidRPr="009209E0" w:rsidRDefault="004C02EB" w:rsidP="004C02EB">
            <w:pPr>
              <w:numPr>
                <w:ilvl w:val="0"/>
                <w:numId w:val="49"/>
              </w:numPr>
              <w:spacing w:after="120"/>
              <w:rPr>
                <w:rFonts w:ascii="Arial" w:hAnsi="Arial" w:cs="Arial"/>
                <w:b/>
                <w:lang w:eastAsia="ja-JP"/>
              </w:rPr>
            </w:pPr>
            <w:proofErr w:type="gramStart"/>
            <w:r w:rsidRPr="009209E0">
              <w:rPr>
                <w:rFonts w:ascii="Arial" w:hAnsi="Arial" w:cs="Arial" w:hint="eastAsia"/>
                <w:b/>
                <w:lang w:eastAsia="ja-JP"/>
              </w:rPr>
              <w:t>to</w:t>
            </w:r>
            <w:proofErr w:type="gramEnd"/>
            <w:r w:rsidRPr="009209E0">
              <w:rPr>
                <w:rFonts w:ascii="Arial" w:hAnsi="Arial" w:cs="Arial" w:hint="eastAsia"/>
                <w:b/>
                <w:lang w:eastAsia="ja-JP"/>
              </w:rPr>
              <w:t xml:space="preserve"> update RAN1 spec to use term </w:t>
            </w:r>
            <w:r w:rsidRPr="009209E0">
              <w:rPr>
                <w:rFonts w:ascii="Arial" w:hAnsi="Arial" w:cs="Arial"/>
                <w:b/>
                <w:lang w:eastAsia="ja-JP"/>
              </w:rPr>
              <w:t>“</w:t>
            </w:r>
            <w:r w:rsidRPr="009209E0">
              <w:rPr>
                <w:rFonts w:ascii="Arial" w:hAnsi="Arial" w:cs="Arial" w:hint="eastAsia"/>
                <w:b/>
                <w:lang w:eastAsia="ja-JP"/>
              </w:rPr>
              <w:t xml:space="preserve">Type3 </w:t>
            </w:r>
            <w:r w:rsidRPr="009209E0">
              <w:rPr>
                <w:rFonts w:ascii="Arial" w:hAnsi="Arial" w:cs="Arial"/>
                <w:b/>
                <w:lang w:eastAsia="ja-JP"/>
              </w:rPr>
              <w:t>PH”</w:t>
            </w:r>
            <w:r w:rsidRPr="009209E0">
              <w:rPr>
                <w:rFonts w:ascii="Arial" w:hAnsi="Arial" w:cs="Arial" w:hint="eastAsia"/>
                <w:b/>
                <w:lang w:eastAsia="ja-JP"/>
              </w:rPr>
              <w:t xml:space="preserve"> </w:t>
            </w:r>
            <w:r>
              <w:rPr>
                <w:rFonts w:ascii="Arial" w:hAnsi="Arial" w:cs="Arial" w:hint="eastAsia"/>
                <w:b/>
                <w:lang w:eastAsia="ja-JP"/>
              </w:rPr>
              <w:t xml:space="preserve">to refer the </w:t>
            </w:r>
            <w:r w:rsidRPr="009209E0">
              <w:rPr>
                <w:rFonts w:ascii="Arial" w:hAnsi="Arial" w:cs="Arial" w:hint="eastAsia"/>
                <w:b/>
                <w:lang w:eastAsia="ja-JP"/>
              </w:rPr>
              <w:t>PH for SRS</w:t>
            </w:r>
            <w:r>
              <w:rPr>
                <w:rFonts w:ascii="Arial" w:hAnsi="Arial" w:cs="Arial" w:hint="eastAsia"/>
                <w:b/>
                <w:lang w:eastAsia="ja-JP"/>
              </w:rPr>
              <w:t xml:space="preserve"> </w:t>
            </w:r>
            <w:r w:rsidRPr="009209E0">
              <w:rPr>
                <w:rFonts w:ascii="Arial" w:hAnsi="Arial" w:cs="Arial" w:hint="eastAsia"/>
                <w:b/>
                <w:lang w:eastAsia="ja-JP"/>
              </w:rPr>
              <w:t>as in LTE.</w:t>
            </w:r>
          </w:p>
          <w:p w:rsidR="004C02EB" w:rsidRPr="005100F1" w:rsidDel="00BD408E" w:rsidRDefault="004C02EB" w:rsidP="005100F1">
            <w:pPr>
              <w:numPr>
                <w:ilvl w:val="0"/>
                <w:numId w:val="49"/>
              </w:numPr>
              <w:spacing w:after="120"/>
              <w:rPr>
                <w:rFonts w:ascii="Arial" w:hAnsi="Arial" w:cs="Arial"/>
                <w:b/>
                <w:lang w:eastAsia="ja-JP"/>
              </w:rPr>
            </w:pPr>
            <w:r w:rsidRPr="009209E0">
              <w:rPr>
                <w:rFonts w:ascii="Arial" w:hAnsi="Arial" w:cs="Arial" w:hint="eastAsia"/>
                <w:b/>
                <w:lang w:eastAsia="ja-JP"/>
              </w:rPr>
              <w:t xml:space="preserve">to confirm that </w:t>
            </w:r>
            <w:proofErr w:type="spellStart"/>
            <w:r w:rsidRPr="009209E0">
              <w:rPr>
                <w:rFonts w:ascii="Arial" w:hAnsi="Arial" w:cs="Arial"/>
                <w:b/>
                <w:i/>
                <w:lang w:eastAsia="ja-JP"/>
              </w:rPr>
              <w:t>phr-ModeOtherCG</w:t>
            </w:r>
            <w:proofErr w:type="spellEnd"/>
            <w:r w:rsidRPr="009209E0">
              <w:rPr>
                <w:rFonts w:ascii="Arial" w:hAnsi="Arial" w:cs="Arial" w:hint="eastAsia"/>
                <w:b/>
                <w:lang w:eastAsia="ja-JP"/>
              </w:rPr>
              <w:t xml:space="preserve"> is </w:t>
            </w:r>
            <w:r>
              <w:rPr>
                <w:rFonts w:ascii="Arial" w:hAnsi="Arial" w:cs="Arial" w:hint="eastAsia"/>
                <w:b/>
                <w:lang w:eastAsia="ja-JP"/>
              </w:rPr>
              <w:t>used</w:t>
            </w:r>
            <w:r w:rsidRPr="009209E0">
              <w:rPr>
                <w:rFonts w:ascii="Arial" w:hAnsi="Arial" w:cs="Arial" w:hint="eastAsia"/>
                <w:b/>
                <w:lang w:eastAsia="ja-JP"/>
              </w:rPr>
              <w:t xml:space="preserve"> for EN-DC</w:t>
            </w:r>
            <w:r w:rsidRPr="00FE4B56">
              <w:rPr>
                <w:rFonts w:ascii="Arial" w:hAnsi="Arial" w:cs="Arial"/>
                <w:b/>
                <w:lang w:eastAsia="ja-JP"/>
              </w:rPr>
              <w:t xml:space="preserve"> (as for LTE-LTE DC)</w:t>
            </w:r>
          </w:p>
        </w:tc>
      </w:tr>
    </w:tbl>
    <w:p w:rsidR="004C02EB" w:rsidRDefault="004C02EB" w:rsidP="005100F1">
      <w:pPr>
        <w:spacing w:before="240"/>
        <w:jc w:val="both"/>
        <w:rPr>
          <w:lang w:eastAsia="ja-JP"/>
        </w:rPr>
      </w:pPr>
      <w:r>
        <w:rPr>
          <w:rFonts w:hint="eastAsia"/>
          <w:lang w:eastAsia="ja-JP"/>
        </w:rPr>
        <w:t xml:space="preserve">Regarding PHR for PUCCH, it should be supported as discussed above. Regarding simultaneous </w:t>
      </w:r>
      <w:r>
        <w:rPr>
          <w:lang w:eastAsia="ja-JP"/>
        </w:rPr>
        <w:t>configuration</w:t>
      </w:r>
      <w:r>
        <w:rPr>
          <w:rFonts w:hint="eastAsia"/>
          <w:lang w:eastAsia="ja-JP"/>
        </w:rPr>
        <w:t xml:space="preserve"> of EN-DC and NR PUCCH </w:t>
      </w:r>
      <w:proofErr w:type="spellStart"/>
      <w:r>
        <w:rPr>
          <w:rFonts w:hint="eastAsia"/>
          <w:lang w:eastAsia="ja-JP"/>
        </w:rPr>
        <w:t>SCell</w:t>
      </w:r>
      <w:proofErr w:type="spellEnd"/>
      <w:r>
        <w:rPr>
          <w:rFonts w:hint="eastAsia"/>
          <w:lang w:eastAsia="ja-JP"/>
        </w:rPr>
        <w:t xml:space="preserve">, and simultaneous transmission of PUCCH and PUSCH in LTE for EN-DC, in our understanding, they can be </w:t>
      </w:r>
      <w:r w:rsidR="00337CAE">
        <w:rPr>
          <w:rFonts w:hint="eastAsia"/>
          <w:lang w:eastAsia="ja-JP"/>
        </w:rPr>
        <w:t>supported from RAN1 perspective</w:t>
      </w:r>
      <w:r>
        <w:rPr>
          <w:rFonts w:hint="eastAsia"/>
          <w:lang w:eastAsia="ja-JP"/>
        </w:rPr>
        <w:t xml:space="preserve">. Regarding the </w:t>
      </w:r>
      <w:r>
        <w:rPr>
          <w:lang w:eastAsia="ja-JP"/>
        </w:rPr>
        <w:t>terminology</w:t>
      </w:r>
      <w:r>
        <w:rPr>
          <w:rFonts w:hint="eastAsia"/>
          <w:lang w:eastAsia="ja-JP"/>
        </w:rPr>
        <w:t xml:space="preserve"> of PH Type, PHR for SRS should be renamed as Type3 PHR.  Regarding </w:t>
      </w:r>
      <w:proofErr w:type="spellStart"/>
      <w:r w:rsidRPr="005100F1">
        <w:rPr>
          <w:i/>
          <w:lang w:eastAsia="ja-JP"/>
        </w:rPr>
        <w:t>phr-ModeOtherCG</w:t>
      </w:r>
      <w:proofErr w:type="spellEnd"/>
      <w:r>
        <w:rPr>
          <w:rFonts w:hint="eastAsia"/>
          <w:lang w:eastAsia="ja-JP"/>
        </w:rPr>
        <w:t>, reusing LTE mechanism would be straightforward unless there is reasonable reason to change it.</w:t>
      </w:r>
    </w:p>
    <w:p w:rsidR="004C02EB" w:rsidRDefault="004C02EB" w:rsidP="004C02EB">
      <w:pPr>
        <w:ind w:leftChars="50" w:left="1132" w:hangingChars="514" w:hanging="1032"/>
        <w:jc w:val="both"/>
        <w:rPr>
          <w:b/>
          <w:i/>
          <w:lang w:eastAsia="ja-JP"/>
        </w:rPr>
      </w:pPr>
      <w:r>
        <w:rPr>
          <w:rFonts w:hint="eastAsia"/>
          <w:b/>
          <w:i/>
          <w:lang w:val="en-US" w:eastAsia="ja-JP"/>
        </w:rPr>
        <w:t>Proposal 3</w:t>
      </w:r>
      <w:r w:rsidRPr="00D26B48">
        <w:rPr>
          <w:rFonts w:hint="eastAsia"/>
          <w:b/>
          <w:i/>
          <w:lang w:val="en-US" w:eastAsia="ja-JP"/>
        </w:rPr>
        <w:t xml:space="preserve">: </w:t>
      </w:r>
      <w:r>
        <w:rPr>
          <w:rFonts w:hint="eastAsia"/>
          <w:b/>
          <w:i/>
          <w:lang w:eastAsia="ja-JP"/>
        </w:rPr>
        <w:t>Send a reply LS to RAN2 with following points.</w:t>
      </w:r>
    </w:p>
    <w:p w:rsidR="00337CAE" w:rsidRDefault="00337CAE" w:rsidP="005100F1">
      <w:pPr>
        <w:pStyle w:val="aff5"/>
        <w:numPr>
          <w:ilvl w:val="0"/>
          <w:numId w:val="51"/>
        </w:numPr>
        <w:ind w:left="1418" w:hanging="284"/>
        <w:jc w:val="both"/>
        <w:rPr>
          <w:b/>
          <w:i/>
          <w:lang w:eastAsia="ja-JP"/>
        </w:rPr>
      </w:pPr>
      <w:r>
        <w:rPr>
          <w:rFonts w:hint="eastAsia"/>
          <w:b/>
          <w:i/>
          <w:lang w:eastAsia="ja-JP"/>
        </w:rPr>
        <w:t>RAN1 supports the scenario which RAN2 considers</w:t>
      </w:r>
    </w:p>
    <w:p w:rsidR="004C02EB" w:rsidRDefault="004C02EB" w:rsidP="005100F1">
      <w:pPr>
        <w:pStyle w:val="aff5"/>
        <w:numPr>
          <w:ilvl w:val="0"/>
          <w:numId w:val="51"/>
        </w:numPr>
        <w:ind w:left="1418" w:hanging="284"/>
        <w:jc w:val="both"/>
        <w:rPr>
          <w:b/>
          <w:i/>
          <w:lang w:eastAsia="ja-JP"/>
        </w:rPr>
      </w:pPr>
      <w:r>
        <w:rPr>
          <w:rFonts w:hint="eastAsia"/>
          <w:b/>
          <w:i/>
          <w:lang w:eastAsia="ja-JP"/>
        </w:rPr>
        <w:t>RAN1 supports PHR for PUCCH</w:t>
      </w:r>
    </w:p>
    <w:p w:rsidR="004C02EB" w:rsidRDefault="004C02EB" w:rsidP="005100F1">
      <w:pPr>
        <w:pStyle w:val="aff5"/>
        <w:numPr>
          <w:ilvl w:val="0"/>
          <w:numId w:val="51"/>
        </w:numPr>
        <w:ind w:left="1418" w:hanging="284"/>
        <w:jc w:val="both"/>
        <w:rPr>
          <w:b/>
          <w:i/>
          <w:lang w:eastAsia="ja-JP"/>
        </w:rPr>
      </w:pPr>
      <w:r>
        <w:rPr>
          <w:rFonts w:hint="eastAsia"/>
          <w:b/>
          <w:i/>
          <w:lang w:eastAsia="ja-JP"/>
        </w:rPr>
        <w:t>S</w:t>
      </w:r>
      <w:r w:rsidRPr="004C02EB">
        <w:rPr>
          <w:b/>
          <w:i/>
          <w:lang w:eastAsia="ja-JP"/>
        </w:rPr>
        <w:t>imultaneous configuration o</w:t>
      </w:r>
      <w:r>
        <w:rPr>
          <w:b/>
          <w:i/>
          <w:lang w:eastAsia="ja-JP"/>
        </w:rPr>
        <w:t xml:space="preserve">f EN-DC and NR PUCCH </w:t>
      </w:r>
      <w:proofErr w:type="spellStart"/>
      <w:r>
        <w:rPr>
          <w:b/>
          <w:i/>
          <w:lang w:eastAsia="ja-JP"/>
        </w:rPr>
        <w:t>SCell</w:t>
      </w:r>
      <w:proofErr w:type="spellEnd"/>
      <w:r>
        <w:rPr>
          <w:rFonts w:hint="eastAsia"/>
          <w:b/>
          <w:i/>
          <w:lang w:eastAsia="ja-JP"/>
        </w:rPr>
        <w:t xml:space="preserve"> </w:t>
      </w:r>
      <w:r w:rsidR="00337CAE">
        <w:rPr>
          <w:rFonts w:hint="eastAsia"/>
          <w:b/>
          <w:i/>
          <w:lang w:eastAsia="ja-JP"/>
        </w:rPr>
        <w:t xml:space="preserve">is </w:t>
      </w:r>
      <w:proofErr w:type="spellStart"/>
      <w:r w:rsidR="00337CAE">
        <w:rPr>
          <w:rFonts w:hint="eastAsia"/>
          <w:b/>
          <w:i/>
          <w:lang w:eastAsia="ja-JP"/>
        </w:rPr>
        <w:t>suppoted</w:t>
      </w:r>
      <w:proofErr w:type="spellEnd"/>
    </w:p>
    <w:p w:rsidR="004C02EB" w:rsidRDefault="004C02EB" w:rsidP="005100F1">
      <w:pPr>
        <w:pStyle w:val="aff5"/>
        <w:numPr>
          <w:ilvl w:val="0"/>
          <w:numId w:val="51"/>
        </w:numPr>
        <w:ind w:left="1418" w:hanging="284"/>
        <w:jc w:val="both"/>
        <w:rPr>
          <w:b/>
          <w:i/>
          <w:lang w:eastAsia="ja-JP"/>
        </w:rPr>
      </w:pPr>
      <w:r>
        <w:rPr>
          <w:rFonts w:hint="eastAsia"/>
          <w:b/>
          <w:i/>
          <w:lang w:eastAsia="ja-JP"/>
        </w:rPr>
        <w:t>S</w:t>
      </w:r>
      <w:r w:rsidRPr="004C02EB">
        <w:rPr>
          <w:b/>
          <w:i/>
          <w:lang w:eastAsia="ja-JP"/>
        </w:rPr>
        <w:t>imultaneous transmission of PUCCH and PUSCH in LTE for EN-DC</w:t>
      </w:r>
      <w:r>
        <w:rPr>
          <w:rFonts w:hint="eastAsia"/>
          <w:b/>
          <w:i/>
          <w:lang w:eastAsia="ja-JP"/>
        </w:rPr>
        <w:t xml:space="preserve"> </w:t>
      </w:r>
      <w:r w:rsidR="00337CAE">
        <w:rPr>
          <w:rFonts w:hint="eastAsia"/>
          <w:b/>
          <w:i/>
          <w:lang w:eastAsia="ja-JP"/>
        </w:rPr>
        <w:t>is supported</w:t>
      </w:r>
    </w:p>
    <w:p w:rsidR="004C02EB" w:rsidRDefault="004C02EB" w:rsidP="005100F1">
      <w:pPr>
        <w:pStyle w:val="aff5"/>
        <w:numPr>
          <w:ilvl w:val="0"/>
          <w:numId w:val="51"/>
        </w:numPr>
        <w:ind w:left="1418" w:hanging="284"/>
        <w:jc w:val="both"/>
        <w:rPr>
          <w:b/>
          <w:i/>
          <w:lang w:eastAsia="ja-JP"/>
        </w:rPr>
      </w:pPr>
      <w:r>
        <w:rPr>
          <w:rFonts w:hint="eastAsia"/>
          <w:b/>
          <w:i/>
          <w:lang w:eastAsia="ja-JP"/>
        </w:rPr>
        <w:t>PH</w:t>
      </w:r>
      <w:r w:rsidR="00337CAE">
        <w:rPr>
          <w:rFonts w:hint="eastAsia"/>
          <w:b/>
          <w:i/>
          <w:lang w:eastAsia="ja-JP"/>
        </w:rPr>
        <w:t>R</w:t>
      </w:r>
      <w:r>
        <w:rPr>
          <w:rFonts w:hint="eastAsia"/>
          <w:b/>
          <w:i/>
          <w:lang w:eastAsia="ja-JP"/>
        </w:rPr>
        <w:t xml:space="preserve"> for SRS is renamed as Type3 PHR</w:t>
      </w:r>
    </w:p>
    <w:p w:rsidR="004C02EB" w:rsidRPr="004C02EB" w:rsidRDefault="004C02EB" w:rsidP="005100F1">
      <w:pPr>
        <w:pStyle w:val="aff5"/>
        <w:numPr>
          <w:ilvl w:val="0"/>
          <w:numId w:val="51"/>
        </w:numPr>
        <w:ind w:left="1418" w:hanging="284"/>
        <w:jc w:val="both"/>
        <w:rPr>
          <w:b/>
          <w:i/>
          <w:lang w:eastAsia="ja-JP"/>
        </w:rPr>
      </w:pPr>
      <w:r>
        <w:rPr>
          <w:rFonts w:hint="eastAsia"/>
          <w:b/>
          <w:i/>
          <w:lang w:eastAsia="ja-JP"/>
        </w:rPr>
        <w:t xml:space="preserve">RAN1 Confirms to support </w:t>
      </w:r>
      <w:proofErr w:type="spellStart"/>
      <w:r w:rsidRPr="004C02EB">
        <w:rPr>
          <w:b/>
          <w:i/>
          <w:lang w:eastAsia="ja-JP"/>
        </w:rPr>
        <w:t>phr-ModeOtherCG</w:t>
      </w:r>
      <w:proofErr w:type="spellEnd"/>
    </w:p>
    <w:p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t>Conclusion</w:t>
      </w:r>
    </w:p>
    <w:p w:rsidR="00D224BF" w:rsidRDefault="00D224BF" w:rsidP="00D224BF">
      <w:pPr>
        <w:ind w:firstLineChars="51" w:firstLine="102"/>
        <w:jc w:val="both"/>
        <w:rPr>
          <w:lang w:val="en-US" w:eastAsia="ja-JP"/>
        </w:rPr>
      </w:pPr>
      <w:r w:rsidRPr="00D26B48">
        <w:rPr>
          <w:lang w:val="en-US" w:eastAsia="ja-JP"/>
        </w:rPr>
        <w:t>In this contribution</w:t>
      </w:r>
      <w:r>
        <w:rPr>
          <w:rFonts w:hint="eastAsia"/>
          <w:lang w:val="en-US" w:eastAsia="ja-JP"/>
        </w:rPr>
        <w:t>,</w:t>
      </w:r>
      <w:r w:rsidRPr="00D26B48">
        <w:rPr>
          <w:lang w:val="en-US" w:eastAsia="ja-JP"/>
        </w:rPr>
        <w:t xml:space="preserve"> we </w:t>
      </w:r>
      <w:r w:rsidRPr="00D26B48">
        <w:rPr>
          <w:rFonts w:hint="eastAsia"/>
          <w:lang w:val="en-US" w:eastAsia="ja-JP"/>
        </w:rPr>
        <w:t xml:space="preserve">had discussion on </w:t>
      </w:r>
      <w:r>
        <w:rPr>
          <w:rFonts w:hint="eastAsia"/>
          <w:lang w:val="en-US" w:eastAsia="ja-JP"/>
        </w:rPr>
        <w:t>remaining issues on PHR</w:t>
      </w:r>
      <w:r>
        <w:rPr>
          <w:lang w:val="en-US" w:eastAsia="ja-JP"/>
        </w:rPr>
        <w:t>.</w:t>
      </w:r>
      <w:r>
        <w:rPr>
          <w:rFonts w:hint="eastAsia"/>
          <w:lang w:val="en-US" w:eastAsia="ja-JP"/>
        </w:rPr>
        <w:t xml:space="preserve"> Our proposals are summarized as followed;</w:t>
      </w:r>
    </w:p>
    <w:p w:rsidR="007D7E12" w:rsidRDefault="007D7E12" w:rsidP="007D7E12">
      <w:pPr>
        <w:ind w:leftChars="50" w:left="1275" w:hangingChars="585" w:hanging="1175"/>
        <w:jc w:val="both"/>
        <w:rPr>
          <w:b/>
          <w:i/>
          <w:lang w:val="en-US" w:eastAsia="ja-JP"/>
        </w:rPr>
      </w:pPr>
      <w:r>
        <w:rPr>
          <w:rFonts w:hint="eastAsia"/>
          <w:b/>
          <w:i/>
          <w:lang w:val="en-US" w:eastAsia="ja-JP"/>
        </w:rPr>
        <w:t>Observation 1</w:t>
      </w:r>
      <w:r w:rsidRPr="00D26B48">
        <w:rPr>
          <w:rFonts w:hint="eastAsia"/>
          <w:b/>
          <w:i/>
          <w:lang w:val="en-US" w:eastAsia="ja-JP"/>
        </w:rPr>
        <w:t xml:space="preserve">: </w:t>
      </w:r>
      <w:r>
        <w:rPr>
          <w:rFonts w:hint="eastAsia"/>
          <w:b/>
          <w:i/>
          <w:lang w:val="en-US" w:eastAsia="ja-JP"/>
        </w:rPr>
        <w:t>I</w:t>
      </w:r>
      <w:r>
        <w:rPr>
          <w:b/>
          <w:i/>
          <w:lang w:val="en-US" w:eastAsia="ja-JP"/>
        </w:rPr>
        <w:t xml:space="preserve">n </w:t>
      </w:r>
      <w:r>
        <w:rPr>
          <w:rFonts w:hint="eastAsia"/>
          <w:b/>
          <w:i/>
          <w:lang w:val="en-US" w:eastAsia="ja-JP"/>
        </w:rPr>
        <w:t>NR</w:t>
      </w:r>
      <w:r w:rsidRPr="00F62BC8">
        <w:rPr>
          <w:b/>
          <w:i/>
          <w:lang w:val="en-US" w:eastAsia="ja-JP"/>
        </w:rPr>
        <w:t>,</w:t>
      </w:r>
      <w:r>
        <w:rPr>
          <w:rFonts w:hint="eastAsia"/>
          <w:b/>
          <w:i/>
          <w:lang w:val="en-US" w:eastAsia="ja-JP"/>
        </w:rPr>
        <w:t xml:space="preserve"> virtual PHR is beneficial for beam determination. For that purpose, combination(s) of </w:t>
      </w:r>
      <w:r w:rsidRPr="000C6449">
        <w:rPr>
          <w:rFonts w:hint="eastAsia"/>
          <w:b/>
          <w:i/>
          <w:lang w:val="en-US" w:eastAsia="ja-JP"/>
        </w:rPr>
        <w:t>{j,</w:t>
      </w:r>
      <w:r>
        <w:rPr>
          <w:rFonts w:hint="eastAsia"/>
          <w:b/>
          <w:i/>
          <w:lang w:val="en-US" w:eastAsia="ja-JP"/>
        </w:rPr>
        <w:t xml:space="preserve"> </w:t>
      </w:r>
      <w:proofErr w:type="spellStart"/>
      <w:r w:rsidRPr="000C6449">
        <w:rPr>
          <w:rFonts w:hint="eastAsia"/>
          <w:b/>
          <w:i/>
          <w:lang w:val="en-US" w:eastAsia="ja-JP"/>
        </w:rPr>
        <w:t>q</w:t>
      </w:r>
      <w:r w:rsidRPr="000C6449">
        <w:rPr>
          <w:rFonts w:hint="eastAsia"/>
          <w:b/>
          <w:i/>
          <w:vertAlign w:val="subscript"/>
          <w:lang w:val="en-US" w:eastAsia="ja-JP"/>
        </w:rPr>
        <w:t>d</w:t>
      </w:r>
      <w:proofErr w:type="spellEnd"/>
      <w:r>
        <w:rPr>
          <w:rFonts w:hint="eastAsia"/>
          <w:b/>
          <w:i/>
          <w:lang w:val="en-US" w:eastAsia="ja-JP"/>
        </w:rPr>
        <w:t xml:space="preserve">, </w:t>
      </w:r>
      <w:proofErr w:type="gramStart"/>
      <w:r w:rsidRPr="000C6449">
        <w:rPr>
          <w:rFonts w:hint="eastAsia"/>
          <w:b/>
          <w:i/>
          <w:lang w:val="en-US" w:eastAsia="ja-JP"/>
        </w:rPr>
        <w:t>l</w:t>
      </w:r>
      <w:proofErr w:type="gramEnd"/>
      <w:r>
        <w:rPr>
          <w:rFonts w:hint="eastAsia"/>
          <w:b/>
          <w:i/>
          <w:lang w:val="en-US" w:eastAsia="ja-JP"/>
        </w:rPr>
        <w:t>} is/are determined based on candidate beam(s).</w:t>
      </w:r>
    </w:p>
    <w:p w:rsidR="004C02EB" w:rsidRDefault="004C02EB" w:rsidP="004C02EB">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Narrow down following options:</w:t>
      </w:r>
    </w:p>
    <w:p w:rsidR="004C02EB" w:rsidRDefault="004C02EB" w:rsidP="004C02EB">
      <w:pPr>
        <w:ind w:leftChars="547" w:left="1843" w:hangingChars="373" w:hanging="749"/>
        <w:jc w:val="both"/>
        <w:rPr>
          <w:b/>
          <w:i/>
          <w:lang w:val="en-US" w:eastAsia="ja-JP"/>
        </w:rPr>
      </w:pPr>
      <w:r>
        <w:rPr>
          <w:rFonts w:hint="eastAsia"/>
          <w:b/>
          <w:i/>
          <w:lang w:val="en-US" w:eastAsia="ja-JP"/>
        </w:rPr>
        <w:t xml:space="preserve">Option1:  </w:t>
      </w:r>
      <w:proofErr w:type="spellStart"/>
      <w:r>
        <w:rPr>
          <w:rFonts w:hint="eastAsia"/>
          <w:b/>
          <w:i/>
          <w:lang w:val="en-US" w:eastAsia="ja-JP"/>
        </w:rPr>
        <w:t>gNB</w:t>
      </w:r>
      <w:proofErr w:type="spellEnd"/>
      <w:r>
        <w:rPr>
          <w:rFonts w:hint="eastAsia"/>
          <w:b/>
          <w:i/>
          <w:lang w:val="en-US" w:eastAsia="ja-JP"/>
        </w:rPr>
        <w:t xml:space="preserve"> semi-statically configures combination(s) </w:t>
      </w:r>
      <w:r w:rsidRPr="000C6449">
        <w:rPr>
          <w:rFonts w:hint="eastAsia"/>
          <w:b/>
          <w:i/>
          <w:lang w:val="en-US" w:eastAsia="ja-JP"/>
        </w:rPr>
        <w:t>of {j,</w:t>
      </w:r>
      <w:r>
        <w:rPr>
          <w:rFonts w:hint="eastAsia"/>
          <w:b/>
          <w:i/>
          <w:lang w:val="en-US" w:eastAsia="ja-JP"/>
        </w:rPr>
        <w:t xml:space="preserve"> </w:t>
      </w:r>
      <w:proofErr w:type="spellStart"/>
      <w:r w:rsidRPr="000C6449">
        <w:rPr>
          <w:rFonts w:hint="eastAsia"/>
          <w:b/>
          <w:i/>
          <w:lang w:val="en-US" w:eastAsia="ja-JP"/>
        </w:rPr>
        <w:t>q</w:t>
      </w:r>
      <w:r w:rsidRPr="000C6449">
        <w:rPr>
          <w:rFonts w:hint="eastAsia"/>
          <w:b/>
          <w:i/>
          <w:vertAlign w:val="subscript"/>
          <w:lang w:val="en-US" w:eastAsia="ja-JP"/>
        </w:rPr>
        <w:t>d</w:t>
      </w:r>
      <w:proofErr w:type="spellEnd"/>
      <w:r>
        <w:rPr>
          <w:rFonts w:hint="eastAsia"/>
          <w:b/>
          <w:i/>
          <w:lang w:val="en-US" w:eastAsia="ja-JP"/>
        </w:rPr>
        <w:t xml:space="preserve">, </w:t>
      </w:r>
      <w:proofErr w:type="gramStart"/>
      <w:r w:rsidRPr="000C6449">
        <w:rPr>
          <w:rFonts w:hint="eastAsia"/>
          <w:b/>
          <w:i/>
          <w:lang w:val="en-US" w:eastAsia="ja-JP"/>
        </w:rPr>
        <w:t>l</w:t>
      </w:r>
      <w:proofErr w:type="gramEnd"/>
      <w:r>
        <w:rPr>
          <w:rFonts w:hint="eastAsia"/>
          <w:b/>
          <w:i/>
          <w:lang w:val="en-US" w:eastAsia="ja-JP"/>
        </w:rPr>
        <w:t>}</w:t>
      </w:r>
      <w:r w:rsidRPr="000C6449">
        <w:rPr>
          <w:rFonts w:hint="eastAsia"/>
          <w:b/>
          <w:i/>
          <w:lang w:val="en-US" w:eastAsia="ja-JP"/>
        </w:rPr>
        <w:t xml:space="preserve"> for virtual PHR</w:t>
      </w:r>
    </w:p>
    <w:p w:rsidR="00BB5BEC" w:rsidRDefault="00BB5BEC" w:rsidP="00BB5BEC">
      <w:pPr>
        <w:ind w:leftChars="547" w:left="1843" w:hangingChars="373" w:hanging="749"/>
        <w:jc w:val="both"/>
        <w:rPr>
          <w:b/>
          <w:i/>
          <w:lang w:val="en-US" w:eastAsia="ja-JP"/>
        </w:rPr>
      </w:pPr>
      <w:r>
        <w:rPr>
          <w:rFonts w:hint="eastAsia"/>
          <w:b/>
          <w:i/>
          <w:lang w:val="en-US" w:eastAsia="ja-JP"/>
        </w:rPr>
        <w:t xml:space="preserve">Option2: UE determines combination(s) </w:t>
      </w:r>
      <w:r w:rsidRPr="000C6449">
        <w:rPr>
          <w:rFonts w:hint="eastAsia"/>
          <w:b/>
          <w:i/>
          <w:lang w:val="en-US" w:eastAsia="ja-JP"/>
        </w:rPr>
        <w:t>of {j,</w:t>
      </w:r>
      <w:r>
        <w:rPr>
          <w:rFonts w:hint="eastAsia"/>
          <w:b/>
          <w:i/>
          <w:lang w:val="en-US" w:eastAsia="ja-JP"/>
        </w:rPr>
        <w:t xml:space="preserve"> </w:t>
      </w:r>
      <w:proofErr w:type="spellStart"/>
      <w:r w:rsidRPr="000C6449">
        <w:rPr>
          <w:rFonts w:hint="eastAsia"/>
          <w:b/>
          <w:i/>
          <w:lang w:val="en-US" w:eastAsia="ja-JP"/>
        </w:rPr>
        <w:t>q</w:t>
      </w:r>
      <w:r w:rsidRPr="000C6449">
        <w:rPr>
          <w:rFonts w:hint="eastAsia"/>
          <w:b/>
          <w:i/>
          <w:vertAlign w:val="subscript"/>
          <w:lang w:val="en-US" w:eastAsia="ja-JP"/>
        </w:rPr>
        <w:t>d</w:t>
      </w:r>
      <w:proofErr w:type="spellEnd"/>
      <w:r>
        <w:rPr>
          <w:rFonts w:hint="eastAsia"/>
          <w:b/>
          <w:i/>
          <w:lang w:val="en-US" w:eastAsia="ja-JP"/>
        </w:rPr>
        <w:t xml:space="preserve">, </w:t>
      </w:r>
      <w:proofErr w:type="gramStart"/>
      <w:r w:rsidRPr="000C6449">
        <w:rPr>
          <w:rFonts w:hint="eastAsia"/>
          <w:b/>
          <w:i/>
          <w:lang w:val="en-US" w:eastAsia="ja-JP"/>
        </w:rPr>
        <w:t>l</w:t>
      </w:r>
      <w:proofErr w:type="gramEnd"/>
      <w:r>
        <w:rPr>
          <w:rFonts w:hint="eastAsia"/>
          <w:b/>
          <w:i/>
          <w:lang w:val="en-US" w:eastAsia="ja-JP"/>
        </w:rPr>
        <w:t>}</w:t>
      </w:r>
      <w:r w:rsidRPr="000C6449">
        <w:rPr>
          <w:rFonts w:hint="eastAsia"/>
          <w:b/>
          <w:i/>
          <w:lang w:val="en-US" w:eastAsia="ja-JP"/>
        </w:rPr>
        <w:t xml:space="preserve"> for virtual PHR</w:t>
      </w:r>
      <w:r>
        <w:rPr>
          <w:rFonts w:hint="eastAsia"/>
          <w:b/>
          <w:i/>
          <w:lang w:val="en-US" w:eastAsia="ja-JP"/>
        </w:rPr>
        <w:t xml:space="preserve"> and report the index, e.g., by SRI field</w:t>
      </w:r>
    </w:p>
    <w:p w:rsidR="004C02EB" w:rsidRDefault="004C02EB" w:rsidP="004C02EB">
      <w:pPr>
        <w:ind w:leftChars="49" w:left="98" w:firstLine="2"/>
        <w:jc w:val="both"/>
        <w:rPr>
          <w:b/>
          <w:i/>
          <w:lang w:val="en-US" w:eastAsia="ja-JP"/>
        </w:rPr>
      </w:pPr>
      <w:r>
        <w:rPr>
          <w:rFonts w:hint="eastAsia"/>
          <w:b/>
          <w:i/>
          <w:lang w:val="en-US" w:eastAsia="ja-JP"/>
        </w:rPr>
        <w:t>Observation2</w:t>
      </w:r>
      <w:r w:rsidRPr="00D26B48">
        <w:rPr>
          <w:rFonts w:hint="eastAsia"/>
          <w:b/>
          <w:i/>
          <w:lang w:val="en-US" w:eastAsia="ja-JP"/>
        </w:rPr>
        <w:t xml:space="preserve">: </w:t>
      </w:r>
      <w:r>
        <w:rPr>
          <w:rFonts w:hint="eastAsia"/>
          <w:b/>
          <w:i/>
          <w:lang w:val="en-US" w:eastAsia="ja-JP"/>
        </w:rPr>
        <w:t>I</w:t>
      </w:r>
      <w:r w:rsidRPr="00F62BC8">
        <w:rPr>
          <w:b/>
          <w:i/>
          <w:lang w:val="en-US" w:eastAsia="ja-JP"/>
        </w:rPr>
        <w:t xml:space="preserve">n multi-carrier operation, i.e., CA and DC, it’s difficult for a </w:t>
      </w:r>
      <w:proofErr w:type="spellStart"/>
      <w:r w:rsidRPr="00F62BC8">
        <w:rPr>
          <w:b/>
          <w:i/>
          <w:lang w:val="en-US" w:eastAsia="ja-JP"/>
        </w:rPr>
        <w:t>gNB</w:t>
      </w:r>
      <w:proofErr w:type="spellEnd"/>
      <w:r w:rsidRPr="00F62BC8">
        <w:rPr>
          <w:b/>
          <w:i/>
          <w:lang w:val="en-US" w:eastAsia="ja-JP"/>
        </w:rPr>
        <w:t xml:space="preserve"> to estimate accurate PUCCH PH.</w:t>
      </w:r>
    </w:p>
    <w:p w:rsidR="004C02EB" w:rsidRDefault="004C02EB" w:rsidP="004C02EB">
      <w:pPr>
        <w:ind w:leftChars="50" w:left="1132" w:hangingChars="514" w:hanging="1032"/>
        <w:jc w:val="both"/>
        <w:rPr>
          <w:b/>
          <w:i/>
          <w:lang w:eastAsia="ja-JP"/>
        </w:rPr>
      </w:pPr>
      <w:r>
        <w:rPr>
          <w:rFonts w:hint="eastAsia"/>
          <w:b/>
          <w:i/>
          <w:lang w:val="en-US" w:eastAsia="ja-JP"/>
        </w:rPr>
        <w:t>Proposal 2</w:t>
      </w:r>
      <w:r w:rsidRPr="00D26B48">
        <w:rPr>
          <w:rFonts w:hint="eastAsia"/>
          <w:b/>
          <w:i/>
          <w:lang w:val="en-US" w:eastAsia="ja-JP"/>
        </w:rPr>
        <w:t xml:space="preserve">: </w:t>
      </w:r>
      <w:r>
        <w:rPr>
          <w:rFonts w:hint="eastAsia"/>
          <w:b/>
          <w:i/>
          <w:lang w:eastAsia="ja-JP"/>
        </w:rPr>
        <w:t>Support at least real PHR for PUCCH.</w:t>
      </w:r>
    </w:p>
    <w:p w:rsidR="004C02EB" w:rsidRDefault="004C02EB" w:rsidP="004C02EB">
      <w:pPr>
        <w:ind w:leftChars="50" w:left="1132" w:hangingChars="514" w:hanging="1032"/>
        <w:jc w:val="both"/>
        <w:rPr>
          <w:b/>
          <w:i/>
          <w:lang w:eastAsia="ja-JP"/>
        </w:rPr>
      </w:pPr>
      <w:r>
        <w:rPr>
          <w:rFonts w:hint="eastAsia"/>
          <w:b/>
          <w:i/>
          <w:lang w:val="en-US" w:eastAsia="ja-JP"/>
        </w:rPr>
        <w:t>Proposal 3</w:t>
      </w:r>
      <w:r w:rsidRPr="00D26B48">
        <w:rPr>
          <w:rFonts w:hint="eastAsia"/>
          <w:b/>
          <w:i/>
          <w:lang w:val="en-US" w:eastAsia="ja-JP"/>
        </w:rPr>
        <w:t xml:space="preserve">: </w:t>
      </w:r>
      <w:r>
        <w:rPr>
          <w:rFonts w:hint="eastAsia"/>
          <w:b/>
          <w:i/>
          <w:lang w:eastAsia="ja-JP"/>
        </w:rPr>
        <w:t>Send a reply LS to RAN2 with following points.</w:t>
      </w:r>
    </w:p>
    <w:p w:rsidR="004C02EB" w:rsidRDefault="004C02EB" w:rsidP="004C02EB">
      <w:pPr>
        <w:pStyle w:val="aff5"/>
        <w:numPr>
          <w:ilvl w:val="0"/>
          <w:numId w:val="51"/>
        </w:numPr>
        <w:ind w:left="1418" w:hanging="284"/>
        <w:jc w:val="both"/>
        <w:rPr>
          <w:b/>
          <w:i/>
          <w:lang w:eastAsia="ja-JP"/>
        </w:rPr>
      </w:pPr>
      <w:r>
        <w:rPr>
          <w:rFonts w:hint="eastAsia"/>
          <w:b/>
          <w:i/>
          <w:lang w:eastAsia="ja-JP"/>
        </w:rPr>
        <w:t>RAN1 supports PHR for PUCCH</w:t>
      </w:r>
    </w:p>
    <w:p w:rsidR="004C02EB" w:rsidRDefault="004C02EB" w:rsidP="004C02EB">
      <w:pPr>
        <w:pStyle w:val="aff5"/>
        <w:numPr>
          <w:ilvl w:val="0"/>
          <w:numId w:val="51"/>
        </w:numPr>
        <w:ind w:left="1418" w:hanging="284"/>
        <w:jc w:val="both"/>
        <w:rPr>
          <w:b/>
          <w:i/>
          <w:lang w:eastAsia="ja-JP"/>
        </w:rPr>
      </w:pPr>
      <w:r>
        <w:rPr>
          <w:rFonts w:hint="eastAsia"/>
          <w:b/>
          <w:i/>
          <w:lang w:eastAsia="ja-JP"/>
        </w:rPr>
        <w:t>S</w:t>
      </w:r>
      <w:r w:rsidRPr="004C02EB">
        <w:rPr>
          <w:b/>
          <w:i/>
          <w:lang w:eastAsia="ja-JP"/>
        </w:rPr>
        <w:t>imultaneous configuration o</w:t>
      </w:r>
      <w:r>
        <w:rPr>
          <w:b/>
          <w:i/>
          <w:lang w:eastAsia="ja-JP"/>
        </w:rPr>
        <w:t xml:space="preserve">f EN-DC and NR PUCCH </w:t>
      </w:r>
      <w:proofErr w:type="spellStart"/>
      <w:r>
        <w:rPr>
          <w:b/>
          <w:i/>
          <w:lang w:eastAsia="ja-JP"/>
        </w:rPr>
        <w:t>SCell</w:t>
      </w:r>
      <w:proofErr w:type="spellEnd"/>
      <w:r>
        <w:rPr>
          <w:rFonts w:hint="eastAsia"/>
          <w:b/>
          <w:i/>
          <w:lang w:eastAsia="ja-JP"/>
        </w:rPr>
        <w:t xml:space="preserve"> can be expected</w:t>
      </w:r>
    </w:p>
    <w:p w:rsidR="004C02EB" w:rsidRDefault="004C02EB" w:rsidP="004C02EB">
      <w:pPr>
        <w:pStyle w:val="aff5"/>
        <w:numPr>
          <w:ilvl w:val="0"/>
          <w:numId w:val="51"/>
        </w:numPr>
        <w:ind w:left="1418" w:hanging="284"/>
        <w:jc w:val="both"/>
        <w:rPr>
          <w:b/>
          <w:i/>
          <w:lang w:eastAsia="ja-JP"/>
        </w:rPr>
      </w:pPr>
      <w:r>
        <w:rPr>
          <w:rFonts w:hint="eastAsia"/>
          <w:b/>
          <w:i/>
          <w:lang w:eastAsia="ja-JP"/>
        </w:rPr>
        <w:t>S</w:t>
      </w:r>
      <w:r w:rsidRPr="004C02EB">
        <w:rPr>
          <w:b/>
          <w:i/>
          <w:lang w:eastAsia="ja-JP"/>
        </w:rPr>
        <w:t>imultaneous transmission of PUCCH and PUSCH in LTE for EN-DC</w:t>
      </w:r>
      <w:r>
        <w:rPr>
          <w:rFonts w:hint="eastAsia"/>
          <w:b/>
          <w:i/>
          <w:lang w:eastAsia="ja-JP"/>
        </w:rPr>
        <w:t xml:space="preserve"> can be expected</w:t>
      </w:r>
    </w:p>
    <w:p w:rsidR="004C02EB" w:rsidRDefault="004C02EB" w:rsidP="004C02EB">
      <w:pPr>
        <w:pStyle w:val="aff5"/>
        <w:numPr>
          <w:ilvl w:val="0"/>
          <w:numId w:val="51"/>
        </w:numPr>
        <w:ind w:left="1418" w:hanging="284"/>
        <w:jc w:val="both"/>
        <w:rPr>
          <w:b/>
          <w:i/>
          <w:lang w:eastAsia="ja-JP"/>
        </w:rPr>
      </w:pPr>
      <w:r>
        <w:rPr>
          <w:rFonts w:hint="eastAsia"/>
          <w:b/>
          <w:i/>
          <w:lang w:eastAsia="ja-JP"/>
        </w:rPr>
        <w:t>PHS for SRS is renamed as Type3 PHR</w:t>
      </w:r>
    </w:p>
    <w:p w:rsidR="004C02EB" w:rsidRPr="004C02EB" w:rsidRDefault="004C02EB" w:rsidP="004C02EB">
      <w:pPr>
        <w:pStyle w:val="aff5"/>
        <w:numPr>
          <w:ilvl w:val="0"/>
          <w:numId w:val="51"/>
        </w:numPr>
        <w:ind w:left="1418" w:hanging="284"/>
        <w:jc w:val="both"/>
        <w:rPr>
          <w:b/>
          <w:i/>
          <w:lang w:eastAsia="ja-JP"/>
        </w:rPr>
      </w:pPr>
      <w:r>
        <w:rPr>
          <w:rFonts w:hint="eastAsia"/>
          <w:b/>
          <w:i/>
          <w:lang w:eastAsia="ja-JP"/>
        </w:rPr>
        <w:lastRenderedPageBreak/>
        <w:t xml:space="preserve">RAN1 Confirms to support </w:t>
      </w:r>
      <w:proofErr w:type="spellStart"/>
      <w:r w:rsidRPr="004C02EB">
        <w:rPr>
          <w:b/>
          <w:i/>
          <w:lang w:eastAsia="ja-JP"/>
        </w:rPr>
        <w:t>phr-ModeOtherCG</w:t>
      </w:r>
      <w:proofErr w:type="spellEnd"/>
    </w:p>
    <w:p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rsidR="00E10961" w:rsidRDefault="00355E1C" w:rsidP="00355E1C">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RAN1-AH1801, January 2018</w:t>
      </w:r>
    </w:p>
    <w:p w:rsidR="004C02EB" w:rsidRDefault="004C02EB" w:rsidP="00355E1C">
      <w:pPr>
        <w:rPr>
          <w:lang w:val="en-US" w:eastAsia="ja-JP"/>
        </w:rPr>
      </w:pPr>
      <w:r>
        <w:rPr>
          <w:rFonts w:hint="eastAsia"/>
          <w:lang w:val="en-US" w:eastAsia="ja-JP"/>
        </w:rPr>
        <w:t>[2] R1-1801203, LS on PHR, RAN2</w:t>
      </w:r>
    </w:p>
    <w:p w:rsidR="004C02EB" w:rsidRPr="00E10961" w:rsidRDefault="004C02EB" w:rsidP="00355E1C">
      <w:pPr>
        <w:rPr>
          <w:lang w:val="en-US" w:eastAsia="ja-JP"/>
        </w:rPr>
      </w:pPr>
    </w:p>
    <w:sectPr w:rsidR="004C02EB" w:rsidRPr="00E10961"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415" w:rsidRDefault="00272415">
      <w:r>
        <w:separator/>
      </w:r>
    </w:p>
  </w:endnote>
  <w:endnote w:type="continuationSeparator" w:id="0">
    <w:p w:rsidR="00272415" w:rsidRDefault="0027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rsidR="000A3D1C" w:rsidRDefault="000A3D1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D0D0B">
      <w:rPr>
        <w:rStyle w:val="afb"/>
      </w:rPr>
      <w:t>2</w:t>
    </w:r>
    <w:r>
      <w:rPr>
        <w:rStyle w:val="afb"/>
      </w:rPr>
      <w:fldChar w:fldCharType="end"/>
    </w:r>
  </w:p>
  <w:p w:rsidR="000A3D1C" w:rsidRDefault="000A3D1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415" w:rsidRDefault="00272415">
      <w:r>
        <w:separator/>
      </w:r>
    </w:p>
  </w:footnote>
  <w:footnote w:type="continuationSeparator" w:id="0">
    <w:p w:rsidR="00272415" w:rsidRDefault="002724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2">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7">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8">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9">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4">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6">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2">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33">
    <w:nsid w:val="506F747A"/>
    <w:multiLevelType w:val="hybridMultilevel"/>
    <w:tmpl w:val="59D00062"/>
    <w:lvl w:ilvl="0" w:tplc="355A3E96">
      <w:start w:val="1"/>
      <w:numFmt w:val="bullet"/>
      <w:lvlText w:val="•"/>
      <w:lvlJc w:val="left"/>
      <w:pPr>
        <w:ind w:left="520" w:hanging="420"/>
      </w:pPr>
      <w:rPr>
        <w:rFonts w:ascii="Arial" w:hAnsi="Aria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3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39">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41">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2">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3">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nsid w:val="70CD4329"/>
    <w:multiLevelType w:val="hybridMultilevel"/>
    <w:tmpl w:val="87123066"/>
    <w:lvl w:ilvl="0" w:tplc="26B0B132">
      <w:start w:val="1"/>
      <w:numFmt w:val="bullet"/>
      <w:lvlText w:val="•"/>
      <w:lvlJc w:val="left"/>
      <w:pPr>
        <w:ind w:left="1554" w:hanging="420"/>
      </w:pPr>
      <w:rPr>
        <w:rFonts w:ascii="Arial" w:hAnsi="Arial" w:hint="default"/>
      </w:rPr>
    </w:lvl>
    <w:lvl w:ilvl="1" w:tplc="0409000B" w:tentative="1">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47">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8">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45"/>
  </w:num>
  <w:num w:numId="3">
    <w:abstractNumId w:val="49"/>
  </w:num>
  <w:num w:numId="4">
    <w:abstractNumId w:val="36"/>
  </w:num>
  <w:num w:numId="5">
    <w:abstractNumId w:val="21"/>
  </w:num>
  <w:num w:numId="6">
    <w:abstractNumId w:val="10"/>
  </w:num>
  <w:num w:numId="7">
    <w:abstractNumId w:val="44"/>
  </w:num>
  <w:num w:numId="8">
    <w:abstractNumId w:val="22"/>
  </w:num>
  <w:num w:numId="9">
    <w:abstractNumId w:val="34"/>
  </w:num>
  <w:num w:numId="10">
    <w:abstractNumId w:val="50"/>
  </w:num>
  <w:num w:numId="11">
    <w:abstractNumId w:val="30"/>
  </w:num>
  <w:num w:numId="12">
    <w:abstractNumId w:val="42"/>
  </w:num>
  <w:num w:numId="13">
    <w:abstractNumId w:val="15"/>
  </w:num>
  <w:num w:numId="14">
    <w:abstractNumId w:val="3"/>
  </w:num>
  <w:num w:numId="15">
    <w:abstractNumId w:val="24"/>
  </w:num>
  <w:num w:numId="16">
    <w:abstractNumId w:val="8"/>
  </w:num>
  <w:num w:numId="17">
    <w:abstractNumId w:val="18"/>
  </w:num>
  <w:num w:numId="18">
    <w:abstractNumId w:val="14"/>
  </w:num>
  <w:num w:numId="19">
    <w:abstractNumId w:val="25"/>
  </w:num>
  <w:num w:numId="20">
    <w:abstractNumId w:val="23"/>
  </w:num>
  <w:num w:numId="21">
    <w:abstractNumId w:val="29"/>
  </w:num>
  <w:num w:numId="22">
    <w:abstractNumId w:val="31"/>
  </w:num>
  <w:num w:numId="23">
    <w:abstractNumId w:val="12"/>
  </w:num>
  <w:num w:numId="24">
    <w:abstractNumId w:val="26"/>
  </w:num>
  <w:num w:numId="25">
    <w:abstractNumId w:val="47"/>
  </w:num>
  <w:num w:numId="26">
    <w:abstractNumId w:val="6"/>
  </w:num>
  <w:num w:numId="27">
    <w:abstractNumId w:val="19"/>
  </w:num>
  <w:num w:numId="28">
    <w:abstractNumId w:val="4"/>
  </w:num>
  <w:num w:numId="29">
    <w:abstractNumId w:val="40"/>
  </w:num>
  <w:num w:numId="30">
    <w:abstractNumId w:val="5"/>
  </w:num>
  <w:num w:numId="31">
    <w:abstractNumId w:val="7"/>
  </w:num>
  <w:num w:numId="32">
    <w:abstractNumId w:val="41"/>
  </w:num>
  <w:num w:numId="33">
    <w:abstractNumId w:val="35"/>
  </w:num>
  <w:num w:numId="34">
    <w:abstractNumId w:val="20"/>
  </w:num>
  <w:num w:numId="35">
    <w:abstractNumId w:val="13"/>
  </w:num>
  <w:num w:numId="36">
    <w:abstractNumId w:val="39"/>
  </w:num>
  <w:num w:numId="37">
    <w:abstractNumId w:val="9"/>
  </w:num>
  <w:num w:numId="38">
    <w:abstractNumId w:val="2"/>
  </w:num>
  <w:num w:numId="39">
    <w:abstractNumId w:val="32"/>
  </w:num>
  <w:num w:numId="40">
    <w:abstractNumId w:val="16"/>
  </w:num>
  <w:num w:numId="41">
    <w:abstractNumId w:val="11"/>
  </w:num>
  <w:num w:numId="42">
    <w:abstractNumId w:val="17"/>
  </w:num>
  <w:num w:numId="43">
    <w:abstractNumId w:val="28"/>
  </w:num>
  <w:num w:numId="44">
    <w:abstractNumId w:val="48"/>
  </w:num>
  <w:num w:numId="45">
    <w:abstractNumId w:val="0"/>
  </w:num>
  <w:num w:numId="46">
    <w:abstractNumId w:val="43"/>
  </w:num>
  <w:num w:numId="47">
    <w:abstractNumId w:val="1"/>
  </w:num>
  <w:num w:numId="48">
    <w:abstractNumId w:val="33"/>
  </w:num>
  <w:num w:numId="49">
    <w:abstractNumId w:val="38"/>
  </w:num>
  <w:num w:numId="50">
    <w:abstractNumId w:val="37"/>
  </w:num>
  <w:num w:numId="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2D79"/>
    <w:rsid w:val="000233AC"/>
    <w:rsid w:val="00023634"/>
    <w:rsid w:val="00024030"/>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26"/>
    <w:rsid w:val="00092578"/>
    <w:rsid w:val="00092919"/>
    <w:rsid w:val="00092D1D"/>
    <w:rsid w:val="00092DCA"/>
    <w:rsid w:val="00092E07"/>
    <w:rsid w:val="000937D2"/>
    <w:rsid w:val="00093C69"/>
    <w:rsid w:val="000940C0"/>
    <w:rsid w:val="0009488D"/>
    <w:rsid w:val="00094998"/>
    <w:rsid w:val="00094E58"/>
    <w:rsid w:val="00094FFF"/>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E03E1"/>
    <w:rsid w:val="000E0602"/>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5F5"/>
    <w:rsid w:val="00113626"/>
    <w:rsid w:val="00113700"/>
    <w:rsid w:val="0011401A"/>
    <w:rsid w:val="00114DC3"/>
    <w:rsid w:val="00115243"/>
    <w:rsid w:val="00116046"/>
    <w:rsid w:val="001164D4"/>
    <w:rsid w:val="00116CE5"/>
    <w:rsid w:val="00116F74"/>
    <w:rsid w:val="001176B7"/>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CC1"/>
    <w:rsid w:val="001D40BF"/>
    <w:rsid w:val="001D4299"/>
    <w:rsid w:val="001D43C3"/>
    <w:rsid w:val="001D448D"/>
    <w:rsid w:val="001D472D"/>
    <w:rsid w:val="001D4ABF"/>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9AA"/>
    <w:rsid w:val="001E6CA2"/>
    <w:rsid w:val="001E70A7"/>
    <w:rsid w:val="001E7373"/>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D5C"/>
    <w:rsid w:val="00303260"/>
    <w:rsid w:val="003038CB"/>
    <w:rsid w:val="00303A90"/>
    <w:rsid w:val="00303E4F"/>
    <w:rsid w:val="00304479"/>
    <w:rsid w:val="0030450E"/>
    <w:rsid w:val="00304EC9"/>
    <w:rsid w:val="00304EE3"/>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0E7"/>
    <w:rsid w:val="003B03A0"/>
    <w:rsid w:val="003B0495"/>
    <w:rsid w:val="003B0C9D"/>
    <w:rsid w:val="003B1819"/>
    <w:rsid w:val="003B2A8C"/>
    <w:rsid w:val="003B30AB"/>
    <w:rsid w:val="003B33D5"/>
    <w:rsid w:val="003B394C"/>
    <w:rsid w:val="003B3BF9"/>
    <w:rsid w:val="003B3F65"/>
    <w:rsid w:val="003B53D8"/>
    <w:rsid w:val="003B5714"/>
    <w:rsid w:val="003B5B30"/>
    <w:rsid w:val="003B5BA1"/>
    <w:rsid w:val="003B5F4D"/>
    <w:rsid w:val="003B7342"/>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7070"/>
    <w:rsid w:val="003E75CF"/>
    <w:rsid w:val="003E7A37"/>
    <w:rsid w:val="003E7EAB"/>
    <w:rsid w:val="003F072F"/>
    <w:rsid w:val="003F0AFA"/>
    <w:rsid w:val="003F10DC"/>
    <w:rsid w:val="003F1282"/>
    <w:rsid w:val="003F13B8"/>
    <w:rsid w:val="003F1985"/>
    <w:rsid w:val="003F1A0E"/>
    <w:rsid w:val="003F28F9"/>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CE2"/>
    <w:rsid w:val="00575ED0"/>
    <w:rsid w:val="00576050"/>
    <w:rsid w:val="00576135"/>
    <w:rsid w:val="005767FD"/>
    <w:rsid w:val="00576D83"/>
    <w:rsid w:val="00580227"/>
    <w:rsid w:val="0058025A"/>
    <w:rsid w:val="00580630"/>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6E4"/>
    <w:rsid w:val="0059391C"/>
    <w:rsid w:val="005942D5"/>
    <w:rsid w:val="005944B3"/>
    <w:rsid w:val="0059466A"/>
    <w:rsid w:val="00594752"/>
    <w:rsid w:val="00594C6A"/>
    <w:rsid w:val="0059533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75"/>
    <w:rsid w:val="005F3CB3"/>
    <w:rsid w:val="005F3F73"/>
    <w:rsid w:val="005F40A9"/>
    <w:rsid w:val="005F4549"/>
    <w:rsid w:val="005F4B9B"/>
    <w:rsid w:val="005F4FE7"/>
    <w:rsid w:val="005F5101"/>
    <w:rsid w:val="005F528C"/>
    <w:rsid w:val="005F5B33"/>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90E"/>
    <w:rsid w:val="00631E58"/>
    <w:rsid w:val="0063253F"/>
    <w:rsid w:val="006326A8"/>
    <w:rsid w:val="00632F2F"/>
    <w:rsid w:val="00633CAB"/>
    <w:rsid w:val="00633FBF"/>
    <w:rsid w:val="006344A4"/>
    <w:rsid w:val="00634B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7A4"/>
    <w:rsid w:val="006D7813"/>
    <w:rsid w:val="006E0297"/>
    <w:rsid w:val="006E10C4"/>
    <w:rsid w:val="006E1348"/>
    <w:rsid w:val="006E1457"/>
    <w:rsid w:val="006E153F"/>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747"/>
    <w:rsid w:val="00786A8F"/>
    <w:rsid w:val="00786B51"/>
    <w:rsid w:val="00790916"/>
    <w:rsid w:val="00790D33"/>
    <w:rsid w:val="00790FEC"/>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FC8"/>
    <w:rsid w:val="008000EE"/>
    <w:rsid w:val="00800130"/>
    <w:rsid w:val="00801131"/>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37EF"/>
    <w:rsid w:val="0083394A"/>
    <w:rsid w:val="00834639"/>
    <w:rsid w:val="00834D0C"/>
    <w:rsid w:val="00835FD5"/>
    <w:rsid w:val="008363B2"/>
    <w:rsid w:val="00836C03"/>
    <w:rsid w:val="008372F7"/>
    <w:rsid w:val="0083743F"/>
    <w:rsid w:val="00837AA5"/>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F5"/>
    <w:rsid w:val="00883EEA"/>
    <w:rsid w:val="008842E0"/>
    <w:rsid w:val="00884495"/>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2042"/>
    <w:rsid w:val="00992280"/>
    <w:rsid w:val="009923B5"/>
    <w:rsid w:val="00992913"/>
    <w:rsid w:val="0099314A"/>
    <w:rsid w:val="00993580"/>
    <w:rsid w:val="00993E0F"/>
    <w:rsid w:val="009947C5"/>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D1"/>
    <w:rsid w:val="009B6076"/>
    <w:rsid w:val="009B6664"/>
    <w:rsid w:val="009B7262"/>
    <w:rsid w:val="009B73C3"/>
    <w:rsid w:val="009B73DC"/>
    <w:rsid w:val="009B7D34"/>
    <w:rsid w:val="009C04FC"/>
    <w:rsid w:val="009C090D"/>
    <w:rsid w:val="009C1EC1"/>
    <w:rsid w:val="009C1F02"/>
    <w:rsid w:val="009C22CD"/>
    <w:rsid w:val="009C25C6"/>
    <w:rsid w:val="009C2D78"/>
    <w:rsid w:val="009C3231"/>
    <w:rsid w:val="009C3935"/>
    <w:rsid w:val="009C46D2"/>
    <w:rsid w:val="009C4E1D"/>
    <w:rsid w:val="009C5121"/>
    <w:rsid w:val="009C5C71"/>
    <w:rsid w:val="009C5DCE"/>
    <w:rsid w:val="009C6520"/>
    <w:rsid w:val="009C67FD"/>
    <w:rsid w:val="009C6B79"/>
    <w:rsid w:val="009C6DFC"/>
    <w:rsid w:val="009C75C0"/>
    <w:rsid w:val="009C760D"/>
    <w:rsid w:val="009C769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E13"/>
    <w:rsid w:val="00AC40FB"/>
    <w:rsid w:val="00AC4286"/>
    <w:rsid w:val="00AC483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C1C"/>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583C"/>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52A"/>
    <w:rsid w:val="00C74742"/>
    <w:rsid w:val="00C74772"/>
    <w:rsid w:val="00C747CA"/>
    <w:rsid w:val="00C748A0"/>
    <w:rsid w:val="00C74B29"/>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991"/>
    <w:rsid w:val="00CC417E"/>
    <w:rsid w:val="00CC430F"/>
    <w:rsid w:val="00CC4793"/>
    <w:rsid w:val="00CC4CC5"/>
    <w:rsid w:val="00CC63D5"/>
    <w:rsid w:val="00CC66D1"/>
    <w:rsid w:val="00CC6A47"/>
    <w:rsid w:val="00CC6E0F"/>
    <w:rsid w:val="00CC72C8"/>
    <w:rsid w:val="00CC7B76"/>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8E0"/>
    <w:rsid w:val="00D34B7F"/>
    <w:rsid w:val="00D34BC6"/>
    <w:rsid w:val="00D34DAE"/>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AA2"/>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608"/>
    <w:rsid w:val="00E71594"/>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B5D"/>
    <w:rsid w:val="00FB029F"/>
    <w:rsid w:val="00FB045D"/>
    <w:rsid w:val="00FB05FF"/>
    <w:rsid w:val="00FB129C"/>
    <w:rsid w:val="00FB1922"/>
    <w:rsid w:val="00FB1A91"/>
    <w:rsid w:val="00FB1D7B"/>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link w:val="aff5"/>
    <w:uiPriority w:val="34"/>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5</TotalTime>
  <Pages>3</Pages>
  <Words>876</Words>
  <Characters>4996</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5861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Ryosuke Osawa</cp:lastModifiedBy>
  <cp:revision>5</cp:revision>
  <cp:lastPrinted>2017-04-28T00:53:00Z</cp:lastPrinted>
  <dcterms:created xsi:type="dcterms:W3CDTF">2018-02-16T07:39:00Z</dcterms:created>
  <dcterms:modified xsi:type="dcterms:W3CDTF">2018-02-16T07:55:00Z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